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80</w:t>
      </w:r>
      <w:r w:rsidRPr="003C2EB2">
        <w:rPr>
          <w:rFonts w:ascii="Times New Roman" w:hAnsi="Times New Roman"/>
          <w:sz w:val="24"/>
          <w:szCs w:val="24"/>
        </w:rPr>
        <w:tab/>
      </w:r>
      <w:r w:rsidR="00067149">
        <w:rPr>
          <w:rFonts w:ascii="Times New Roman" w:hAnsi="Times New Roman" w:hint="eastAsia"/>
          <w:sz w:val="24"/>
          <w:szCs w:val="24"/>
          <w:lang w:eastAsia="zh-CN"/>
        </w:rPr>
        <w:t xml:space="preserve">  </w:t>
      </w:r>
      <w:r w:rsidRPr="003C2EB2">
        <w:rPr>
          <w:rFonts w:ascii="Times New Roman" w:hAnsi="Times New Roman"/>
          <w:sz w:val="24"/>
          <w:szCs w:val="24"/>
        </w:rPr>
        <w:t xml:space="preserve"> R4-</w:t>
      </w:r>
      <w:r w:rsidRPr="003C2EB2">
        <w:rPr>
          <w:rFonts w:ascii="Times New Roman" w:hAnsi="Times New Roman"/>
          <w:sz w:val="24"/>
          <w:szCs w:val="24"/>
          <w:lang w:eastAsia="zh-CN"/>
        </w:rPr>
        <w:t>16</w:t>
      </w:r>
      <w:r w:rsidR="000D30CA">
        <w:rPr>
          <w:rFonts w:ascii="Times New Roman" w:hAnsi="Times New Roman" w:hint="eastAsia"/>
          <w:sz w:val="24"/>
          <w:szCs w:val="24"/>
          <w:lang w:eastAsia="zh-CN"/>
        </w:rPr>
        <w:t>5957</w:t>
      </w:r>
    </w:p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</w:rPr>
      </w:pPr>
      <w:r w:rsidRPr="002D1706">
        <w:rPr>
          <w:rFonts w:ascii="Times New Roman" w:hAnsi="Times New Roman"/>
          <w:sz w:val="24"/>
          <w:szCs w:val="24"/>
        </w:rPr>
        <w:t>Gothenburg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</w:rPr>
        <w:t>SE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</w:rPr>
        <w:t>22</w:t>
      </w:r>
      <w:r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</w:rPr>
        <w:t>26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Aug</w:t>
      </w:r>
      <w:r w:rsidRPr="003C2EB2">
        <w:rPr>
          <w:rFonts w:ascii="Times New Roman" w:hAnsi="Times New Roman"/>
          <w:sz w:val="24"/>
          <w:szCs w:val="24"/>
        </w:rPr>
        <w:t>, 2016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F96684">
        <w:rPr>
          <w:rFonts w:hint="eastAsia"/>
          <w:b/>
          <w:color w:val="000000"/>
          <w:sz w:val="24"/>
          <w:szCs w:val="24"/>
          <w:lang w:val="en-US" w:eastAsia="zh-CN"/>
        </w:rPr>
        <w:t>8</w:t>
      </w:r>
      <w:r w:rsidR="002666F7">
        <w:rPr>
          <w:b/>
          <w:color w:val="000000"/>
          <w:sz w:val="24"/>
          <w:szCs w:val="24"/>
          <w:lang w:val="en-US" w:eastAsia="zh-CN"/>
        </w:rPr>
        <w:t>.</w:t>
      </w:r>
      <w:r w:rsidR="002666F7">
        <w:rPr>
          <w:rFonts w:hint="eastAsia"/>
          <w:b/>
          <w:color w:val="000000"/>
          <w:sz w:val="24"/>
          <w:szCs w:val="24"/>
          <w:lang w:val="en-US" w:eastAsia="zh-CN"/>
        </w:rPr>
        <w:t>11</w:t>
      </w:r>
      <w:r w:rsidR="002666F7">
        <w:rPr>
          <w:b/>
          <w:color w:val="000000"/>
          <w:sz w:val="24"/>
          <w:szCs w:val="24"/>
          <w:lang w:val="en-US" w:eastAsia="zh-CN"/>
        </w:rPr>
        <w:t>.</w:t>
      </w:r>
      <w:r w:rsidR="002666F7">
        <w:rPr>
          <w:rFonts w:hint="eastAsia"/>
          <w:b/>
          <w:color w:val="000000"/>
          <w:sz w:val="24"/>
          <w:szCs w:val="24"/>
          <w:lang w:val="en-US" w:eastAsia="zh-CN"/>
        </w:rPr>
        <w:t>3</w:t>
      </w:r>
      <w:r w:rsidR="00F96684">
        <w:rPr>
          <w:rFonts w:hint="eastAsia"/>
          <w:b/>
          <w:color w:val="000000"/>
          <w:sz w:val="24"/>
          <w:szCs w:val="24"/>
          <w:lang w:val="en-US" w:eastAsia="zh-CN"/>
        </w:rPr>
        <w:t>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0C49AF">
        <w:rPr>
          <w:rFonts w:hint="eastAsia"/>
          <w:b/>
          <w:sz w:val="24"/>
          <w:szCs w:val="24"/>
          <w:lang w:eastAsia="zh-CN"/>
        </w:rPr>
        <w:t xml:space="preserve">Discussion on V2V UE </w:t>
      </w:r>
      <w:r w:rsidR="00700008">
        <w:rPr>
          <w:rFonts w:hint="eastAsia"/>
          <w:b/>
          <w:sz w:val="24"/>
          <w:szCs w:val="24"/>
          <w:lang w:eastAsia="zh-CN"/>
        </w:rPr>
        <w:t>Rx</w:t>
      </w:r>
      <w:r w:rsidR="00221A6B">
        <w:rPr>
          <w:rFonts w:hint="eastAsia"/>
          <w:b/>
          <w:sz w:val="24"/>
          <w:szCs w:val="24"/>
          <w:lang w:eastAsia="zh-CN"/>
        </w:rPr>
        <w:t xml:space="preserve"> </w:t>
      </w:r>
      <w:r w:rsidR="000C49AF">
        <w:rPr>
          <w:rFonts w:hint="eastAsia"/>
          <w:b/>
          <w:sz w:val="24"/>
          <w:szCs w:val="24"/>
          <w:lang w:eastAsia="zh-CN"/>
        </w:rPr>
        <w:t>RF requirements at 5.9GHz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>
        <w:rPr>
          <w:rFonts w:hint="eastAsia"/>
          <w:b/>
          <w:sz w:val="24"/>
          <w:szCs w:val="24"/>
          <w:lang w:eastAsia="zh-CN"/>
        </w:rPr>
        <w:t>Discussion</w:t>
      </w:r>
    </w:p>
    <w:p w:rsidR="001D10BD" w:rsidRPr="002D1706" w:rsidRDefault="001D10BD" w:rsidP="001D10BD">
      <w:pPr>
        <w:pStyle w:val="1"/>
        <w:tabs>
          <w:tab w:val="left" w:pos="9781"/>
        </w:tabs>
        <w:ind w:right="-28"/>
        <w:jc w:val="both"/>
        <w:rPr>
          <w:rFonts w:cs="Arial"/>
        </w:rPr>
      </w:pPr>
      <w:r w:rsidRPr="002D1706">
        <w:rPr>
          <w:rFonts w:cs="Arial"/>
        </w:rPr>
        <w:t>Introduction</w:t>
      </w:r>
    </w:p>
    <w:p w:rsidR="00CE59CC" w:rsidRDefault="000C49AF" w:rsidP="001D10BD">
      <w:pPr>
        <w:jc w:val="both"/>
        <w:rPr>
          <w:lang w:eastAsia="zh-CN"/>
        </w:rPr>
      </w:pPr>
      <w:r>
        <w:rPr>
          <w:rFonts w:hint="eastAsia"/>
          <w:lang w:eastAsia="zh-CN"/>
        </w:rPr>
        <w:t>In RAN4#79 meeting there were several contributions on V2V UE RF aspect. H</w:t>
      </w:r>
      <w:r w:rsidR="00E27F2C">
        <w:rPr>
          <w:rFonts w:hint="eastAsia"/>
          <w:lang w:eastAsia="zh-CN"/>
        </w:rPr>
        <w:t xml:space="preserve">owever, there is no consensus achieved on any specific </w:t>
      </w:r>
      <w:r w:rsidR="00E27F2C">
        <w:rPr>
          <w:lang w:eastAsia="zh-CN"/>
        </w:rPr>
        <w:t>requirement</w:t>
      </w:r>
      <w:r w:rsidR="00CE59CC">
        <w:rPr>
          <w:rFonts w:hint="eastAsia"/>
          <w:lang w:eastAsia="zh-CN"/>
        </w:rPr>
        <w:t xml:space="preserve"> in Nanjing</w:t>
      </w:r>
      <w:r w:rsidR="00E27F2C">
        <w:rPr>
          <w:rFonts w:hint="eastAsia"/>
          <w:lang w:eastAsia="zh-CN"/>
        </w:rPr>
        <w:t xml:space="preserve">. </w:t>
      </w:r>
      <w:r w:rsidR="00E27F2C">
        <w:rPr>
          <w:lang w:eastAsia="zh-CN"/>
        </w:rPr>
        <w:t>H</w:t>
      </w:r>
      <w:r w:rsidR="00E27F2C">
        <w:rPr>
          <w:rFonts w:hint="eastAsia"/>
          <w:lang w:eastAsia="zh-CN"/>
        </w:rPr>
        <w:t>ence this contribution is submitted to provide further consideration especially on</w:t>
      </w:r>
      <w:r w:rsidR="00485240">
        <w:rPr>
          <w:rFonts w:hint="eastAsia"/>
          <w:lang w:eastAsia="zh-CN"/>
        </w:rPr>
        <w:t xml:space="preserve"> UE RF </w:t>
      </w:r>
      <w:r w:rsidR="001C77A8">
        <w:rPr>
          <w:rFonts w:hint="eastAsia"/>
          <w:lang w:eastAsia="zh-CN"/>
        </w:rPr>
        <w:t>Rx</w:t>
      </w:r>
      <w:r w:rsidR="00485240">
        <w:rPr>
          <w:rFonts w:hint="eastAsia"/>
          <w:lang w:eastAsia="zh-CN"/>
        </w:rPr>
        <w:t xml:space="preserve"> requirement for Band 47</w:t>
      </w:r>
      <w:r w:rsidR="00E27F2C">
        <w:rPr>
          <w:rFonts w:hint="eastAsia"/>
          <w:lang w:eastAsia="zh-CN"/>
        </w:rPr>
        <w:t>, which seems the only available</w:t>
      </w:r>
      <w:r w:rsidR="00CE59CC">
        <w:rPr>
          <w:rFonts w:hint="eastAsia"/>
          <w:lang w:eastAsia="zh-CN"/>
        </w:rPr>
        <w:t xml:space="preserve"> operating band</w:t>
      </w:r>
      <w:r w:rsidR="00E27F2C">
        <w:rPr>
          <w:rFonts w:hint="eastAsia"/>
          <w:lang w:eastAsia="zh-CN"/>
        </w:rPr>
        <w:t xml:space="preserve"> </w:t>
      </w:r>
      <w:r w:rsidR="00486B6D">
        <w:rPr>
          <w:rFonts w:hint="eastAsia"/>
          <w:lang w:eastAsia="zh-CN"/>
        </w:rPr>
        <w:t xml:space="preserve">dedicated </w:t>
      </w:r>
      <w:r w:rsidR="00E27F2C">
        <w:rPr>
          <w:rFonts w:hint="eastAsia"/>
          <w:lang w:eastAsia="zh-CN"/>
        </w:rPr>
        <w:t xml:space="preserve">for V2V </w:t>
      </w:r>
      <w:r w:rsidR="00CE59CC">
        <w:rPr>
          <w:rFonts w:hint="eastAsia"/>
          <w:lang w:eastAsia="zh-CN"/>
        </w:rPr>
        <w:t>communication</w:t>
      </w:r>
      <w:r w:rsidR="00E27F2C">
        <w:rPr>
          <w:rFonts w:hint="eastAsia"/>
          <w:lang w:eastAsia="zh-CN"/>
        </w:rPr>
        <w:t xml:space="preserve">. </w:t>
      </w:r>
      <w:r w:rsidR="00E27F2C">
        <w:rPr>
          <w:lang w:eastAsia="zh-CN"/>
        </w:rPr>
        <w:t>I</w:t>
      </w:r>
      <w:r w:rsidR="00E27F2C">
        <w:rPr>
          <w:rFonts w:hint="eastAsia"/>
          <w:lang w:eastAsia="zh-CN"/>
        </w:rPr>
        <w:t xml:space="preserve">n </w:t>
      </w:r>
      <w:r w:rsidR="00E27F2C">
        <w:rPr>
          <w:lang w:eastAsia="zh-CN"/>
        </w:rPr>
        <w:t>addition</w:t>
      </w:r>
      <w:r w:rsidR="00E27F2C">
        <w:rPr>
          <w:rFonts w:hint="eastAsia"/>
          <w:lang w:eastAsia="zh-CN"/>
        </w:rPr>
        <w:t xml:space="preserve">, </w:t>
      </w:r>
      <w:r w:rsidR="007639B5">
        <w:rPr>
          <w:rFonts w:hint="eastAsia"/>
          <w:lang w:eastAsia="zh-CN"/>
        </w:rPr>
        <w:t>considering operator</w:t>
      </w:r>
      <w:r w:rsidR="007639B5">
        <w:rPr>
          <w:lang w:eastAsia="zh-CN"/>
        </w:rPr>
        <w:t>’</w:t>
      </w:r>
      <w:r w:rsidR="007639B5">
        <w:rPr>
          <w:rFonts w:hint="eastAsia"/>
          <w:lang w:eastAsia="zh-CN"/>
        </w:rPr>
        <w:t xml:space="preserve">s interest in </w:t>
      </w:r>
      <w:r w:rsidR="003473D2">
        <w:rPr>
          <w:rFonts w:hint="eastAsia"/>
          <w:lang w:eastAsia="zh-CN"/>
        </w:rPr>
        <w:t>MCC operation</w:t>
      </w:r>
      <w:r w:rsidR="00CE59CC">
        <w:rPr>
          <w:rFonts w:hint="eastAsia"/>
          <w:lang w:eastAsia="zh-CN"/>
        </w:rPr>
        <w:t xml:space="preserve"> the contribution </w:t>
      </w:r>
      <w:r w:rsidR="00CE59CC">
        <w:rPr>
          <w:lang w:eastAsia="zh-CN"/>
        </w:rPr>
        <w:t>involves</w:t>
      </w:r>
      <w:r w:rsidR="00CE59CC">
        <w:rPr>
          <w:rFonts w:hint="eastAsia"/>
          <w:lang w:eastAsia="zh-CN"/>
        </w:rPr>
        <w:t xml:space="preserve"> all three scenarios for,</w:t>
      </w:r>
    </w:p>
    <w:p w:rsidR="001D10BD" w:rsidRDefault="00530F14" w:rsidP="00CE59CC">
      <w:pPr>
        <w:pStyle w:val="a4"/>
        <w:numPr>
          <w:ilvl w:val="0"/>
          <w:numId w:val="7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Case1: </w:t>
      </w:r>
      <w:r w:rsidR="00CE59CC" w:rsidRPr="00CE59CC">
        <w:rPr>
          <w:rFonts w:ascii="Times New Roman" w:hAnsi="Times New Roman" w:cs="Times New Roman" w:hint="eastAsia"/>
          <w:sz w:val="20"/>
          <w:szCs w:val="20"/>
          <w:lang w:val="en-GB"/>
        </w:rPr>
        <w:t>B</w:t>
      </w:r>
      <w:r w:rsidR="001106C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r w:rsidR="00CE59CC" w:rsidRPr="00CE59CC">
        <w:rPr>
          <w:rFonts w:ascii="Times New Roman" w:hAnsi="Times New Roman" w:cs="Times New Roman" w:hint="eastAsia"/>
          <w:sz w:val="20"/>
          <w:szCs w:val="20"/>
          <w:lang w:val="en-GB"/>
        </w:rPr>
        <w:t>47</w:t>
      </w:r>
      <w:r w:rsidR="00CE59C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SCC operation </w:t>
      </w:r>
    </w:p>
    <w:p w:rsidR="00CE59CC" w:rsidRDefault="00530F14" w:rsidP="00CE59CC">
      <w:pPr>
        <w:pStyle w:val="a4"/>
        <w:numPr>
          <w:ilvl w:val="0"/>
          <w:numId w:val="7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Case2: </w:t>
      </w:r>
      <w:r w:rsidR="00CE59CC">
        <w:rPr>
          <w:rFonts w:ascii="Times New Roman" w:hAnsi="Times New Roman" w:cs="Times New Roman" w:hint="eastAsia"/>
          <w:sz w:val="20"/>
          <w:szCs w:val="20"/>
          <w:lang w:val="en-GB"/>
        </w:rPr>
        <w:t>B</w:t>
      </w:r>
      <w:r w:rsidR="001106C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r w:rsidR="00CE59CC">
        <w:rPr>
          <w:rFonts w:ascii="Times New Roman" w:hAnsi="Times New Roman" w:cs="Times New Roman" w:hint="eastAsia"/>
          <w:sz w:val="20"/>
          <w:szCs w:val="20"/>
          <w:lang w:val="en-GB"/>
        </w:rPr>
        <w:t>47 intra-band MCC operation</w:t>
      </w:r>
    </w:p>
    <w:p w:rsidR="00CE59CC" w:rsidRDefault="00530F14" w:rsidP="00CE59CC">
      <w:pPr>
        <w:pStyle w:val="a4"/>
        <w:numPr>
          <w:ilvl w:val="0"/>
          <w:numId w:val="7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Case3: </w:t>
      </w:r>
      <w:r w:rsidR="00CE59CC">
        <w:rPr>
          <w:rFonts w:ascii="Times New Roman" w:hAnsi="Times New Roman" w:cs="Times New Roman" w:hint="eastAsia"/>
          <w:sz w:val="20"/>
          <w:szCs w:val="20"/>
          <w:lang w:val="en-GB"/>
        </w:rPr>
        <w:t>B</w:t>
      </w:r>
      <w:r w:rsidR="001106C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bookmarkStart w:id="0" w:name="_GoBack"/>
      <w:bookmarkEnd w:id="0"/>
      <w:r w:rsidR="00CE59C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47 and WAN </w:t>
      </w:r>
      <w:r w:rsidR="00CE59CC">
        <w:rPr>
          <w:rFonts w:ascii="Times New Roman" w:hAnsi="Times New Roman" w:cs="Times New Roman"/>
          <w:sz w:val="20"/>
          <w:szCs w:val="20"/>
          <w:lang w:val="en-GB"/>
        </w:rPr>
        <w:t>inter-band operation</w:t>
      </w:r>
    </w:p>
    <w:p w:rsidR="005F0E42" w:rsidRDefault="007E0BBD" w:rsidP="005F0E42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E6426E" w:rsidRPr="00E6426E" w:rsidRDefault="007E0BBD" w:rsidP="007E0BB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Relevant considerations on UE RF front-end could be found in companion </w:t>
      </w:r>
      <w:r>
        <w:rPr>
          <w:lang w:eastAsia="zh-CN"/>
        </w:rPr>
        <w:t>contribution [</w:t>
      </w:r>
      <w:r>
        <w:rPr>
          <w:rFonts w:hint="eastAsia"/>
          <w:lang w:eastAsia="zh-CN"/>
        </w:rPr>
        <w:t xml:space="preserve">7] with respect to UE RF reference architecture and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>at</w:t>
      </w:r>
      <w:r>
        <w:rPr>
          <w:lang w:eastAsia="zh-CN"/>
        </w:rPr>
        <w:t>ion</w:t>
      </w:r>
      <w:r>
        <w:rPr>
          <w:rFonts w:hint="eastAsia"/>
          <w:lang w:eastAsia="zh-CN"/>
        </w:rPr>
        <w:t xml:space="preserve"> challenge, which is applicable for both TRX chain. In this contribution</w:t>
      </w:r>
      <w:r w:rsidR="007038E2">
        <w:rPr>
          <w:rFonts w:hint="eastAsia"/>
          <w:lang w:eastAsia="zh-CN"/>
        </w:rPr>
        <w:t xml:space="preserve"> we just</w:t>
      </w:r>
      <w:r w:rsidR="00DA7D00">
        <w:rPr>
          <w:rFonts w:hint="eastAsia"/>
          <w:lang w:eastAsia="zh-CN"/>
        </w:rPr>
        <w:t xml:space="preserve"> directly go into the discussion </w:t>
      </w:r>
      <w:r w:rsidR="00EA2E36">
        <w:rPr>
          <w:rFonts w:hint="eastAsia"/>
          <w:lang w:eastAsia="zh-CN"/>
        </w:rPr>
        <w:t xml:space="preserve">on </w:t>
      </w:r>
      <w:r w:rsidR="00DA7D00">
        <w:rPr>
          <w:rFonts w:hint="eastAsia"/>
          <w:lang w:eastAsia="zh-CN"/>
        </w:rPr>
        <w:t>specific UE</w:t>
      </w:r>
      <w:r>
        <w:rPr>
          <w:rFonts w:hint="eastAsia"/>
          <w:lang w:eastAsia="zh-CN"/>
        </w:rPr>
        <w:t xml:space="preserve"> </w:t>
      </w:r>
      <w:r w:rsidR="00DA7D00">
        <w:rPr>
          <w:rFonts w:hint="eastAsia"/>
          <w:lang w:eastAsia="zh-CN"/>
        </w:rPr>
        <w:t xml:space="preserve">RX </w:t>
      </w:r>
      <w:r w:rsidR="00DA7D00">
        <w:rPr>
          <w:lang w:eastAsia="zh-CN"/>
        </w:rPr>
        <w:t>requirement</w:t>
      </w:r>
      <w:r w:rsidR="00DA7D00">
        <w:rPr>
          <w:rFonts w:hint="eastAsia"/>
          <w:lang w:eastAsia="zh-CN"/>
        </w:rPr>
        <w:t>s as below.</w:t>
      </w:r>
    </w:p>
    <w:p w:rsidR="00E73A73" w:rsidRDefault="00E73A73" w:rsidP="00752367">
      <w:pPr>
        <w:pStyle w:val="2"/>
        <w:rPr>
          <w:lang w:eastAsia="zh-CN"/>
        </w:rPr>
      </w:pPr>
      <w:r>
        <w:rPr>
          <w:rFonts w:hint="eastAsia"/>
          <w:lang w:eastAsia="zh-CN"/>
        </w:rPr>
        <w:t>REFSENS</w:t>
      </w:r>
    </w:p>
    <w:p w:rsidR="00663B78" w:rsidRDefault="00E73A73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617A9E">
        <w:rPr>
          <w:rFonts w:hint="eastAsia"/>
          <w:lang w:eastAsia="zh-CN"/>
        </w:rPr>
        <w:t>he REFSENS for B</w:t>
      </w:r>
      <w:r>
        <w:rPr>
          <w:rFonts w:hint="eastAsia"/>
          <w:lang w:eastAsia="zh-CN"/>
        </w:rPr>
        <w:t xml:space="preserve">and </w:t>
      </w:r>
      <w:r w:rsidR="00617A9E">
        <w:rPr>
          <w:rFonts w:hint="eastAsia"/>
          <w:lang w:eastAsia="zh-CN"/>
        </w:rPr>
        <w:t xml:space="preserve">46 with 20MHz BW is -90dBm, which is equivalent to -4dB SNR, 2.5dB margin and 4dB </w:t>
      </w:r>
      <w:r w:rsidR="00617A9E">
        <w:rPr>
          <w:lang w:eastAsia="zh-CN"/>
        </w:rPr>
        <w:t>additional</w:t>
      </w:r>
      <w:r w:rsidR="00617A9E">
        <w:rPr>
          <w:rFonts w:hint="eastAsia"/>
          <w:lang w:eastAsia="zh-CN"/>
        </w:rPr>
        <w:t xml:space="preserve"> relaxation due to implementation condition of 5.9GHz. </w:t>
      </w:r>
      <w:r w:rsidR="00B63A85">
        <w:rPr>
          <w:rFonts w:hint="eastAsia"/>
          <w:lang w:eastAsia="zh-CN"/>
        </w:rPr>
        <w:t xml:space="preserve">The SNR value suitable for V2V would be </w:t>
      </w:r>
      <w:r w:rsidR="00B63A85">
        <w:rPr>
          <w:lang w:eastAsia="zh-CN"/>
        </w:rPr>
        <w:t>evaluated</w:t>
      </w:r>
      <w:r w:rsidR="00B63A85">
        <w:rPr>
          <w:rFonts w:hint="eastAsia"/>
          <w:lang w:eastAsia="zh-CN"/>
        </w:rPr>
        <w:t xml:space="preserve"> according agreement in [5].</w:t>
      </w:r>
      <w:r w:rsidR="0054323B">
        <w:rPr>
          <w:rFonts w:hint="eastAsia"/>
          <w:lang w:eastAsia="zh-CN"/>
        </w:rPr>
        <w:t xml:space="preserve"> </w:t>
      </w:r>
      <w:r w:rsidR="00B63A85">
        <w:rPr>
          <w:rFonts w:hint="eastAsia"/>
          <w:lang w:eastAsia="zh-CN"/>
        </w:rPr>
        <w:t>For</w:t>
      </w:r>
      <w:r w:rsidR="00D1509D">
        <w:rPr>
          <w:rFonts w:hint="eastAsia"/>
          <w:lang w:eastAsia="zh-CN"/>
        </w:rPr>
        <w:t xml:space="preserve"> </w:t>
      </w:r>
      <w:r w:rsidR="00ED015A">
        <w:rPr>
          <w:rFonts w:hint="eastAsia"/>
          <w:lang w:eastAsia="zh-CN"/>
        </w:rPr>
        <w:t xml:space="preserve">V2V </w:t>
      </w:r>
      <w:r w:rsidR="00ED015A">
        <w:rPr>
          <w:lang w:eastAsia="zh-CN"/>
        </w:rPr>
        <w:t xml:space="preserve">5.9 GHz </w:t>
      </w:r>
      <w:r w:rsidR="00F64EEF">
        <w:rPr>
          <w:rFonts w:hint="eastAsia"/>
          <w:lang w:eastAsia="zh-CN"/>
        </w:rPr>
        <w:t xml:space="preserve">TDD </w:t>
      </w:r>
      <w:r w:rsidR="00F64EEF">
        <w:rPr>
          <w:lang w:eastAsia="zh-CN"/>
        </w:rPr>
        <w:t>operati</w:t>
      </w:r>
      <w:r w:rsidR="00F64EEF">
        <w:rPr>
          <w:rFonts w:hint="eastAsia"/>
          <w:lang w:eastAsia="zh-CN"/>
        </w:rPr>
        <w:t>ng band</w:t>
      </w:r>
      <w:r w:rsidR="00ED015A">
        <w:rPr>
          <w:rFonts w:hint="eastAsia"/>
          <w:lang w:eastAsia="zh-CN"/>
        </w:rPr>
        <w:t xml:space="preserve"> the 2.5dB margin and 4dB </w:t>
      </w:r>
      <w:r w:rsidR="00ED015A">
        <w:rPr>
          <w:lang w:eastAsia="zh-CN"/>
        </w:rPr>
        <w:t>additional</w:t>
      </w:r>
      <w:r w:rsidR="00ED015A">
        <w:rPr>
          <w:rFonts w:hint="eastAsia"/>
          <w:lang w:eastAsia="zh-CN"/>
        </w:rPr>
        <w:t xml:space="preserve"> implementation relaxation could be reused for both 10MHz and 20MHz channel bandwidth. </w:t>
      </w:r>
      <w:r w:rsidR="008801F3">
        <w:rPr>
          <w:lang w:eastAsia="zh-CN"/>
        </w:rPr>
        <w:t>T</w:t>
      </w:r>
      <w:r w:rsidR="008801F3">
        <w:rPr>
          <w:rFonts w:hint="eastAsia"/>
          <w:lang w:eastAsia="zh-CN"/>
        </w:rPr>
        <w:t xml:space="preserve">hen the REFSENS would be </w:t>
      </w:r>
    </w:p>
    <w:p w:rsidR="008801F3" w:rsidRDefault="008801F3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>REFSENS</w:t>
      </w:r>
      <w:r w:rsidRPr="008801F3">
        <w:rPr>
          <w:rFonts w:hint="eastAsia"/>
          <w:vertAlign w:val="subscript"/>
          <w:lang w:eastAsia="zh-CN"/>
        </w:rPr>
        <w:t>10MHz</w:t>
      </w:r>
      <w:r>
        <w:rPr>
          <w:rFonts w:hint="eastAsia"/>
          <w:lang w:eastAsia="zh-CN"/>
        </w:rPr>
        <w:t>=</w:t>
      </w:r>
      <w:r w:rsidR="00ED2153">
        <w:rPr>
          <w:rFonts w:hint="eastAsia"/>
          <w:lang w:eastAsia="zh-CN"/>
        </w:rPr>
        <w:t xml:space="preserve"> </w:t>
      </w:r>
      <w:r w:rsidR="008B2FE7">
        <w:rPr>
          <w:rFonts w:hint="eastAsia"/>
          <w:lang w:eastAsia="zh-CN"/>
        </w:rPr>
        <w:t>-174</w:t>
      </w:r>
      <w:r w:rsidR="00E05205">
        <w:rPr>
          <w:rFonts w:hint="eastAsia"/>
          <w:lang w:eastAsia="zh-CN"/>
        </w:rPr>
        <w:t xml:space="preserve"> </w:t>
      </w:r>
      <w:r w:rsidR="008B2FE7">
        <w:rPr>
          <w:rFonts w:hint="eastAsia"/>
          <w:lang w:eastAsia="zh-CN"/>
        </w:rPr>
        <w:t>+</w:t>
      </w:r>
      <w:proofErr w:type="gramStart"/>
      <w:r w:rsidR="008B2FE7">
        <w:rPr>
          <w:rFonts w:hint="eastAsia"/>
          <w:lang w:eastAsia="zh-CN"/>
        </w:rPr>
        <w:t>10log(</w:t>
      </w:r>
      <w:proofErr w:type="gramEnd"/>
      <w:r w:rsidR="008B2FE7">
        <w:rPr>
          <w:rFonts w:hint="eastAsia"/>
          <w:lang w:eastAsia="zh-CN"/>
        </w:rPr>
        <w:t>9*10</w:t>
      </w:r>
      <w:r w:rsidR="008B2FE7" w:rsidRPr="008B2FE7">
        <w:rPr>
          <w:rFonts w:hint="eastAsia"/>
          <w:vertAlign w:val="superscript"/>
          <w:lang w:eastAsia="zh-CN"/>
        </w:rPr>
        <w:t>6</w:t>
      </w:r>
      <w:r w:rsidR="008B2FE7">
        <w:rPr>
          <w:rFonts w:hint="eastAsia"/>
          <w:lang w:eastAsia="zh-CN"/>
        </w:rPr>
        <w:t>)+NF(9dB)+SNR</w:t>
      </w:r>
      <w:r w:rsidR="00244708" w:rsidRPr="008B2FE7">
        <w:rPr>
          <w:rFonts w:hint="eastAsia"/>
          <w:vertAlign w:val="subscript"/>
          <w:lang w:eastAsia="zh-CN"/>
        </w:rPr>
        <w:t>V2V</w:t>
      </w:r>
      <w:r w:rsidR="008B2FE7">
        <w:rPr>
          <w:rFonts w:hint="eastAsia"/>
          <w:lang w:eastAsia="zh-CN"/>
        </w:rPr>
        <w:t>+2.5+4=</w:t>
      </w:r>
      <w:r w:rsidR="00ED2153">
        <w:rPr>
          <w:rFonts w:hint="eastAsia"/>
          <w:lang w:eastAsia="zh-CN"/>
        </w:rPr>
        <w:t xml:space="preserve"> </w:t>
      </w:r>
      <w:r w:rsidR="008B2FE7">
        <w:rPr>
          <w:rFonts w:hint="eastAsia"/>
          <w:lang w:eastAsia="zh-CN"/>
        </w:rPr>
        <w:t>-89+SNR</w:t>
      </w:r>
      <w:r w:rsidR="00244708" w:rsidRPr="008B2FE7">
        <w:rPr>
          <w:rFonts w:hint="eastAsia"/>
          <w:vertAlign w:val="subscript"/>
          <w:lang w:eastAsia="zh-CN"/>
        </w:rPr>
        <w:t>V2V</w:t>
      </w:r>
      <w:r w:rsidR="00E05205" w:rsidRPr="00E05205">
        <w:rPr>
          <w:rFonts w:hint="eastAsia"/>
          <w:lang w:eastAsia="zh-CN"/>
        </w:rPr>
        <w:t xml:space="preserve"> [</w:t>
      </w:r>
      <w:proofErr w:type="spellStart"/>
      <w:r w:rsidR="00E05205" w:rsidRPr="00E05205">
        <w:rPr>
          <w:rFonts w:hint="eastAsia"/>
          <w:lang w:eastAsia="zh-CN"/>
        </w:rPr>
        <w:t>dBm</w:t>
      </w:r>
      <w:proofErr w:type="spellEnd"/>
      <w:r w:rsidR="00E05205" w:rsidRPr="00E05205">
        <w:rPr>
          <w:rFonts w:hint="eastAsia"/>
          <w:lang w:eastAsia="zh-CN"/>
        </w:rPr>
        <w:t>]</w:t>
      </w:r>
    </w:p>
    <w:p w:rsidR="008B2FE7" w:rsidRPr="009750DF" w:rsidRDefault="008B2FE7" w:rsidP="008B2FE7">
      <w:pPr>
        <w:jc w:val="both"/>
        <w:rPr>
          <w:lang w:eastAsia="zh-CN"/>
        </w:rPr>
      </w:pPr>
      <w:r>
        <w:rPr>
          <w:rFonts w:hint="eastAsia"/>
          <w:lang w:eastAsia="zh-CN"/>
        </w:rPr>
        <w:t>REFSENS</w:t>
      </w:r>
      <w:r>
        <w:rPr>
          <w:rFonts w:hint="eastAsia"/>
          <w:vertAlign w:val="subscript"/>
          <w:lang w:eastAsia="zh-CN"/>
        </w:rPr>
        <w:t>2</w:t>
      </w:r>
      <w:r w:rsidRPr="008801F3">
        <w:rPr>
          <w:rFonts w:hint="eastAsia"/>
          <w:vertAlign w:val="subscript"/>
          <w:lang w:eastAsia="zh-CN"/>
        </w:rPr>
        <w:t>0MHz</w:t>
      </w:r>
      <w:r>
        <w:rPr>
          <w:rFonts w:hint="eastAsia"/>
          <w:lang w:eastAsia="zh-CN"/>
        </w:rPr>
        <w:t>=</w:t>
      </w:r>
      <w:r w:rsidR="00ED21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-174</w:t>
      </w:r>
      <w:r w:rsidR="00E052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+</w:t>
      </w:r>
      <w:proofErr w:type="gramStart"/>
      <w:r>
        <w:rPr>
          <w:rFonts w:hint="eastAsia"/>
          <w:lang w:eastAsia="zh-CN"/>
        </w:rPr>
        <w:t>10log(</w:t>
      </w:r>
      <w:proofErr w:type="gramEnd"/>
      <w:r>
        <w:rPr>
          <w:rFonts w:hint="eastAsia"/>
          <w:lang w:eastAsia="zh-CN"/>
        </w:rPr>
        <w:t>18*10</w:t>
      </w:r>
      <w:r w:rsidRPr="008B2FE7">
        <w:rPr>
          <w:rFonts w:hint="eastAsia"/>
          <w:vertAlign w:val="superscript"/>
          <w:lang w:eastAsia="zh-CN"/>
        </w:rPr>
        <w:t>6</w:t>
      </w:r>
      <w:r>
        <w:rPr>
          <w:rFonts w:hint="eastAsia"/>
          <w:lang w:eastAsia="zh-CN"/>
        </w:rPr>
        <w:t>)+NF(9dB)+SNR</w:t>
      </w:r>
      <w:r w:rsidRPr="008B2FE7">
        <w:rPr>
          <w:rFonts w:hint="eastAsia"/>
          <w:vertAlign w:val="subscript"/>
          <w:lang w:eastAsia="zh-CN"/>
        </w:rPr>
        <w:t>V2V</w:t>
      </w:r>
      <w:r>
        <w:rPr>
          <w:rFonts w:hint="eastAsia"/>
          <w:lang w:eastAsia="zh-CN"/>
        </w:rPr>
        <w:t>+2.5+4=</w:t>
      </w:r>
      <w:r w:rsidR="00ED21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-86+SNR</w:t>
      </w:r>
      <w:r w:rsidR="00244708" w:rsidRPr="008B2FE7">
        <w:rPr>
          <w:rFonts w:hint="eastAsia"/>
          <w:vertAlign w:val="subscript"/>
          <w:lang w:eastAsia="zh-CN"/>
        </w:rPr>
        <w:t>V2V</w:t>
      </w:r>
      <w:r w:rsidR="00E05205" w:rsidRPr="00E05205">
        <w:rPr>
          <w:rFonts w:hint="eastAsia"/>
          <w:lang w:eastAsia="zh-CN"/>
        </w:rPr>
        <w:t xml:space="preserve"> [</w:t>
      </w:r>
      <w:proofErr w:type="spellStart"/>
      <w:r w:rsidR="00E05205" w:rsidRPr="00E05205">
        <w:rPr>
          <w:rFonts w:hint="eastAsia"/>
          <w:lang w:eastAsia="zh-CN"/>
        </w:rPr>
        <w:t>dBm</w:t>
      </w:r>
      <w:proofErr w:type="spellEnd"/>
      <w:r w:rsidR="00E05205" w:rsidRPr="00E05205">
        <w:rPr>
          <w:rFonts w:hint="eastAsia"/>
          <w:lang w:eastAsia="zh-CN"/>
        </w:rPr>
        <w:t>]</w:t>
      </w:r>
    </w:p>
    <w:p w:rsidR="00C9545D" w:rsidRPr="00E73A73" w:rsidRDefault="00E73A73" w:rsidP="00752367">
      <w:pPr>
        <w:jc w:val="both"/>
        <w:rPr>
          <w:lang w:eastAsia="zh-CN"/>
        </w:rPr>
      </w:pPr>
      <w:r>
        <w:rPr>
          <w:rFonts w:hint="eastAsia"/>
          <w:lang w:eastAsia="zh-CN"/>
        </w:rPr>
        <w:t>It should be mentioned that i</w:t>
      </w:r>
      <w:r w:rsidR="00A25A50" w:rsidRPr="00A25A50">
        <w:rPr>
          <w:rFonts w:hint="eastAsia"/>
          <w:lang w:eastAsia="zh-CN"/>
        </w:rPr>
        <w:t xml:space="preserve">f Band 47 is restrained dedicatedly for V2V operation between </w:t>
      </w:r>
      <w:r w:rsidR="00F64EEF" w:rsidRPr="00A25A50">
        <w:rPr>
          <w:lang w:eastAsia="zh-CN"/>
        </w:rPr>
        <w:t>terminals</w:t>
      </w:r>
      <w:r w:rsidR="00A25A50" w:rsidRPr="00A25A50">
        <w:rPr>
          <w:rFonts w:hint="eastAsia"/>
          <w:lang w:eastAsia="zh-CN"/>
        </w:rPr>
        <w:t xml:space="preserve"> then the REFSENS could not be captured in </w:t>
      </w:r>
      <w:r w:rsidR="00A25A50" w:rsidRPr="00A25A50">
        <w:rPr>
          <w:lang w:eastAsia="zh-CN"/>
        </w:rPr>
        <w:t xml:space="preserve">Table 7.3.1-1: Reference sensitivity QPSK PREFSENS </w:t>
      </w:r>
      <w:r w:rsidR="00A25A50">
        <w:rPr>
          <w:rFonts w:hint="eastAsia"/>
          <w:lang w:eastAsia="zh-CN"/>
        </w:rPr>
        <w:t xml:space="preserve">which is applicable for </w:t>
      </w:r>
      <w:r w:rsidR="00A25A50">
        <w:rPr>
          <w:lang w:eastAsia="zh-CN"/>
        </w:rPr>
        <w:t>general</w:t>
      </w:r>
      <w:r w:rsidR="00A25A50">
        <w:rPr>
          <w:rFonts w:hint="eastAsia"/>
          <w:lang w:eastAsia="zh-CN"/>
        </w:rPr>
        <w:t xml:space="preserve"> WAN </w:t>
      </w:r>
      <w:r w:rsidR="00A25A50">
        <w:rPr>
          <w:lang w:eastAsia="zh-CN"/>
        </w:rPr>
        <w:t>operation</w:t>
      </w:r>
      <w:r w:rsidR="00A25A50">
        <w:rPr>
          <w:rFonts w:hint="eastAsia"/>
          <w:lang w:eastAsia="zh-CN"/>
        </w:rPr>
        <w:t>.</w:t>
      </w:r>
    </w:p>
    <w:p w:rsidR="00E73A73" w:rsidRPr="00030EE2" w:rsidRDefault="000A1D89" w:rsidP="00030EE2">
      <w:pPr>
        <w:pStyle w:val="2"/>
        <w:rPr>
          <w:lang w:eastAsia="zh-CN"/>
        </w:rPr>
      </w:pPr>
      <w:r w:rsidRPr="00030EE2">
        <w:rPr>
          <w:rFonts w:hint="eastAsia"/>
          <w:lang w:eastAsia="zh-CN"/>
        </w:rPr>
        <w:t>Maximum input level</w:t>
      </w:r>
    </w:p>
    <w:p w:rsidR="00C9545D" w:rsidRDefault="00E73A73" w:rsidP="00BF1AD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It is proposed to r</w:t>
      </w:r>
      <w:r w:rsidR="00ED015A">
        <w:rPr>
          <w:rFonts w:hint="eastAsia"/>
          <w:lang w:val="en-US" w:eastAsia="zh-CN"/>
        </w:rPr>
        <w:t>euse -25dBm</w:t>
      </w:r>
      <w:r w:rsidR="00413808">
        <w:rPr>
          <w:rFonts w:hint="eastAsia"/>
          <w:lang w:val="en-US" w:eastAsia="zh-CN"/>
        </w:rPr>
        <w:t xml:space="preserve"> legacy requirement</w:t>
      </w:r>
      <w:r w:rsidR="00C9545D">
        <w:rPr>
          <w:rFonts w:hint="eastAsia"/>
          <w:lang w:val="en-US" w:eastAsia="zh-CN"/>
        </w:rPr>
        <w:t xml:space="preserve"> as baseline for SCC V2V operation for 64QAM</w:t>
      </w:r>
      <w:r>
        <w:rPr>
          <w:rFonts w:hint="eastAsia"/>
          <w:lang w:val="en-US" w:eastAsia="zh-CN"/>
        </w:rPr>
        <w:t xml:space="preserve">. And the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of </w:t>
      </w:r>
      <w:r w:rsidR="00C9545D">
        <w:rPr>
          <w:rFonts w:hint="eastAsia"/>
          <w:lang w:val="en-US" w:eastAsia="zh-CN"/>
        </w:rPr>
        <w:t xml:space="preserve">-22dBm </w:t>
      </w:r>
      <w:r>
        <w:rPr>
          <w:rFonts w:hint="eastAsia"/>
          <w:lang w:val="en-US" w:eastAsia="zh-CN"/>
        </w:rPr>
        <w:t>for</w:t>
      </w:r>
      <w:r w:rsidR="00C9545D">
        <w:rPr>
          <w:rFonts w:hint="eastAsia"/>
          <w:lang w:val="en-US" w:eastAsia="zh-CN"/>
        </w:rPr>
        <w:t xml:space="preserve"> CA intra-band class C CA requirement </w:t>
      </w:r>
      <w:r>
        <w:rPr>
          <w:rFonts w:hint="eastAsia"/>
          <w:lang w:val="en-US" w:eastAsia="zh-CN"/>
        </w:rPr>
        <w:t>could apply</w:t>
      </w:r>
      <w:r w:rsidR="00C9545D">
        <w:rPr>
          <w:rFonts w:hint="eastAsia"/>
          <w:lang w:val="en-US" w:eastAsia="zh-CN"/>
        </w:rPr>
        <w:t xml:space="preserve"> for MCC intra-band V2V operation.</w:t>
      </w:r>
    </w:p>
    <w:p w:rsidR="00C9545D" w:rsidRPr="00030EE2" w:rsidRDefault="00E73A73" w:rsidP="00030EE2">
      <w:pPr>
        <w:pStyle w:val="2"/>
        <w:rPr>
          <w:lang w:eastAsia="zh-CN"/>
        </w:rPr>
      </w:pPr>
      <w:r w:rsidRPr="00030EE2">
        <w:rPr>
          <w:rFonts w:hint="eastAsia"/>
          <w:lang w:eastAsia="zh-CN"/>
        </w:rPr>
        <w:lastRenderedPageBreak/>
        <w:t>ACS</w:t>
      </w:r>
    </w:p>
    <w:p w:rsidR="000A1D89" w:rsidRDefault="00ED015A" w:rsidP="00BF1AD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selectivity requirement of V2V 5.9GHz operation, 10MHz interference should be considered</w:t>
      </w:r>
      <w:r w:rsidR="005B73D1">
        <w:rPr>
          <w:rFonts w:hint="eastAsia"/>
          <w:lang w:val="en-US" w:eastAsia="zh-CN"/>
        </w:rPr>
        <w:t xml:space="preserve"> for wanted signal </w:t>
      </w:r>
      <w:r w:rsidR="005B73D1">
        <w:rPr>
          <w:lang w:val="en-US" w:eastAsia="zh-CN"/>
        </w:rPr>
        <w:t>with 10MHz</w:t>
      </w:r>
      <w:r w:rsidR="00E73A73">
        <w:rPr>
          <w:rFonts w:hint="eastAsia"/>
          <w:lang w:val="en-US" w:eastAsia="zh-CN"/>
        </w:rPr>
        <w:t xml:space="preserve"> channel bandwidth as below tables. The requirement agreed for Band 46 is considered here, however the final parameters are still pend on conclusion of co-existence study.</w:t>
      </w:r>
      <w:r w:rsidR="00003B37">
        <w:rPr>
          <w:rFonts w:hint="eastAsia"/>
          <w:lang w:val="en-US" w:eastAsia="zh-CN"/>
        </w:rPr>
        <w:t xml:space="preserve"> </w:t>
      </w:r>
      <w:r w:rsidR="00C15F21">
        <w:rPr>
          <w:rFonts w:hint="eastAsia"/>
          <w:lang w:val="en-US" w:eastAsia="zh-CN"/>
        </w:rPr>
        <w:t xml:space="preserve"> </w:t>
      </w:r>
    </w:p>
    <w:p w:rsidR="005B73D1" w:rsidRPr="0032110F" w:rsidRDefault="005B73D1" w:rsidP="00E73A73">
      <w:pPr>
        <w:pStyle w:val="TH"/>
        <w:spacing w:after="0"/>
        <w:rPr>
          <w:lang w:eastAsia="zh-CN"/>
        </w:rPr>
      </w:pPr>
      <w:r w:rsidRPr="0032110F">
        <w:t>Table</w:t>
      </w:r>
      <w:r w:rsidR="00E73A73">
        <w:rPr>
          <w:rFonts w:hint="eastAsia"/>
          <w:lang w:eastAsia="zh-CN"/>
        </w:rPr>
        <w:t xml:space="preserve"> 2.3-1</w:t>
      </w:r>
      <w:r w:rsidRPr="0032110F">
        <w:t>: Adjacent channel selectivity</w:t>
      </w:r>
      <w:r>
        <w:rPr>
          <w:rFonts w:hint="eastAsia"/>
          <w:lang w:eastAsia="zh-CN"/>
        </w:rPr>
        <w:t xml:space="preserve"> for V2V</w:t>
      </w:r>
    </w:p>
    <w:tbl>
      <w:tblPr>
        <w:tblW w:w="8849" w:type="dxa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910"/>
        <w:gridCol w:w="882"/>
        <w:gridCol w:w="778"/>
        <w:gridCol w:w="778"/>
        <w:gridCol w:w="779"/>
        <w:gridCol w:w="778"/>
        <w:gridCol w:w="826"/>
      </w:tblGrid>
      <w:tr w:rsidR="005B73D1" w:rsidRPr="0032110F" w:rsidTr="00C96A60">
        <w:trPr>
          <w:jc w:val="center"/>
        </w:trPr>
        <w:tc>
          <w:tcPr>
            <w:tcW w:w="1559" w:type="dxa"/>
            <w:vMerge w:val="restart"/>
          </w:tcPr>
          <w:p w:rsidR="005B73D1" w:rsidRPr="00315BC9" w:rsidRDefault="00F12FFE" w:rsidP="00C96A60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>V2V</w:t>
            </w:r>
            <w:r w:rsidR="005B73D1" w:rsidRPr="00315BC9">
              <w:rPr>
                <w:rFonts w:cs="Arial"/>
                <w:lang w:eastAsia="en-US"/>
              </w:rPr>
              <w:t xml:space="preserve"> band</w:t>
            </w:r>
          </w:p>
        </w:tc>
        <w:tc>
          <w:tcPr>
            <w:tcW w:w="1559" w:type="dxa"/>
            <w:vMerge w:val="restar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Rx Parameter</w:t>
            </w:r>
          </w:p>
        </w:tc>
        <w:tc>
          <w:tcPr>
            <w:tcW w:w="910" w:type="dxa"/>
            <w:vMerge w:val="restar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Units</w:t>
            </w:r>
          </w:p>
        </w:tc>
        <w:tc>
          <w:tcPr>
            <w:tcW w:w="4821" w:type="dxa"/>
            <w:gridSpan w:val="6"/>
          </w:tcPr>
          <w:p w:rsidR="005B73D1" w:rsidRPr="00315BC9" w:rsidDel="00A30704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Channel bandwidth</w:t>
            </w:r>
          </w:p>
        </w:tc>
      </w:tr>
      <w:tr w:rsidR="005B73D1" w:rsidRPr="0032110F" w:rsidTr="00C96A60">
        <w:trPr>
          <w:jc w:val="center"/>
        </w:trPr>
        <w:tc>
          <w:tcPr>
            <w:tcW w:w="1559" w:type="dxa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559" w:type="dxa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910" w:type="dxa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882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1.4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778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778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779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10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778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15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826" w:type="dxa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</w:t>
            </w:r>
            <w:r w:rsidRPr="00315BC9">
              <w:rPr>
                <w:rFonts w:cs="Arial"/>
                <w:lang w:eastAsia="en-US"/>
              </w:rPr>
              <w:br/>
              <w:t>MHz</w:t>
            </w:r>
          </w:p>
        </w:tc>
      </w:tr>
      <w:tr w:rsidR="005B73D1" w:rsidRPr="0032110F" w:rsidTr="00C96A60">
        <w:trPr>
          <w:jc w:val="center"/>
        </w:trPr>
        <w:tc>
          <w:tcPr>
            <w:tcW w:w="1559" w:type="dxa"/>
          </w:tcPr>
          <w:p w:rsidR="005B73D1" w:rsidRPr="005B73D1" w:rsidRDefault="005B73D1" w:rsidP="005B73D1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eastAsia="MS Mincho" w:cs="Arial"/>
                <w:lang w:eastAsia="en-US"/>
              </w:rPr>
              <w:t>4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</w:tc>
        <w:tc>
          <w:tcPr>
            <w:tcW w:w="1559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ACS</w:t>
            </w:r>
          </w:p>
        </w:tc>
        <w:tc>
          <w:tcPr>
            <w:tcW w:w="910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dB</w:t>
            </w:r>
          </w:p>
        </w:tc>
        <w:tc>
          <w:tcPr>
            <w:tcW w:w="882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8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8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9" w:type="dxa"/>
            <w:vAlign w:val="center"/>
          </w:tcPr>
          <w:p w:rsidR="005B73D1" w:rsidRPr="005B73D1" w:rsidRDefault="00E73A73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[33]</w:t>
            </w:r>
          </w:p>
        </w:tc>
        <w:tc>
          <w:tcPr>
            <w:tcW w:w="778" w:type="dxa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26" w:type="dxa"/>
            <w:vAlign w:val="center"/>
          </w:tcPr>
          <w:p w:rsidR="005B73D1" w:rsidRPr="00E73A73" w:rsidRDefault="00E73A73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 w:rsidR="005B73D1" w:rsidRPr="00315BC9">
              <w:rPr>
                <w:rFonts w:eastAsia="MS Mincho" w:cs="Arial"/>
                <w:lang w:eastAsia="en-US"/>
              </w:rPr>
              <w:t>27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</w:tr>
    </w:tbl>
    <w:p w:rsidR="005B73D1" w:rsidRPr="0032110F" w:rsidRDefault="005B73D1" w:rsidP="005B73D1"/>
    <w:p w:rsidR="005B73D1" w:rsidRPr="0032110F" w:rsidRDefault="005B73D1" w:rsidP="005B73D1">
      <w:pPr>
        <w:pStyle w:val="TH"/>
      </w:pPr>
      <w:r w:rsidRPr="0032110F">
        <w:t>Table</w:t>
      </w:r>
      <w:r w:rsidR="00F86837">
        <w:rPr>
          <w:rFonts w:hint="eastAsia"/>
          <w:lang w:eastAsia="zh-CN"/>
        </w:rPr>
        <w:t xml:space="preserve"> 2</w:t>
      </w:r>
      <w:r w:rsidR="00E73A73">
        <w:rPr>
          <w:rFonts w:hint="eastAsia"/>
          <w:lang w:eastAsia="zh-CN"/>
        </w:rPr>
        <w:t>.3-2</w:t>
      </w:r>
      <w:r w:rsidR="00E73A73" w:rsidRPr="0032110F">
        <w:t>:</w:t>
      </w:r>
      <w:r w:rsidR="00E73A73">
        <w:rPr>
          <w:rFonts w:hint="eastAsia"/>
          <w:lang w:eastAsia="zh-CN"/>
        </w:rPr>
        <w:t xml:space="preserve"> </w:t>
      </w:r>
      <w:r w:rsidRPr="0032110F">
        <w:t>Test parameters for Adjacent channel selectivity</w:t>
      </w:r>
      <w:r>
        <w:rPr>
          <w:rFonts w:hint="eastAsia"/>
          <w:lang w:eastAsia="zh-CN"/>
        </w:rPr>
        <w:t xml:space="preserve"> for V2V</w:t>
      </w:r>
      <w:r w:rsidRPr="0032110F">
        <w:t>, Case 1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3"/>
        <w:gridCol w:w="1366"/>
        <w:gridCol w:w="699"/>
        <w:gridCol w:w="1018"/>
        <w:gridCol w:w="903"/>
        <w:gridCol w:w="1037"/>
        <w:gridCol w:w="1117"/>
        <w:gridCol w:w="902"/>
        <w:gridCol w:w="1157"/>
      </w:tblGrid>
      <w:tr w:rsidR="005B73D1" w:rsidRPr="0032110F" w:rsidTr="007338FB">
        <w:trPr>
          <w:jc w:val="center"/>
        </w:trPr>
        <w:tc>
          <w:tcPr>
            <w:tcW w:w="835" w:type="pct"/>
            <w:vMerge w:val="restart"/>
          </w:tcPr>
          <w:p w:rsidR="005B73D1" w:rsidRPr="00315BC9" w:rsidRDefault="00F12FFE" w:rsidP="00C96A60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eastAsiaTheme="minorEastAsia" w:cs="Arial"/>
                <w:lang w:eastAsia="zh-CN"/>
              </w:rPr>
              <w:t>V</w:t>
            </w:r>
            <w:r>
              <w:rPr>
                <w:rFonts w:eastAsiaTheme="minorEastAsia" w:cs="Arial" w:hint="eastAsia"/>
                <w:lang w:eastAsia="zh-CN"/>
              </w:rPr>
              <w:t>2V</w:t>
            </w:r>
            <w:r w:rsidR="005B73D1" w:rsidRPr="00315BC9">
              <w:rPr>
                <w:rFonts w:cs="Arial"/>
                <w:lang w:eastAsia="en-US"/>
              </w:rPr>
              <w:t xml:space="preserve"> Band</w:t>
            </w:r>
          </w:p>
        </w:tc>
        <w:tc>
          <w:tcPr>
            <w:tcW w:w="694" w:type="pct"/>
            <w:vMerge w:val="restar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Rx Parameter</w:t>
            </w:r>
          </w:p>
        </w:tc>
        <w:tc>
          <w:tcPr>
            <w:tcW w:w="355" w:type="pct"/>
            <w:vMerge w:val="restar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3116" w:type="pct"/>
            <w:gridSpan w:val="6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Channel bandwidth</w:t>
            </w:r>
          </w:p>
        </w:tc>
      </w:tr>
      <w:tr w:rsidR="005B73D1" w:rsidRPr="0032110F" w:rsidTr="007338FB">
        <w:trPr>
          <w:jc w:val="center"/>
        </w:trPr>
        <w:tc>
          <w:tcPr>
            <w:tcW w:w="835" w:type="pct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94" w:type="pct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55" w:type="pct"/>
            <w:vMerge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517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1.4 MHz </w:t>
            </w:r>
          </w:p>
        </w:tc>
        <w:tc>
          <w:tcPr>
            <w:tcW w:w="459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 MHz</w:t>
            </w:r>
          </w:p>
        </w:tc>
        <w:tc>
          <w:tcPr>
            <w:tcW w:w="527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 MHz</w:t>
            </w:r>
          </w:p>
        </w:tc>
        <w:tc>
          <w:tcPr>
            <w:tcW w:w="567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10 MHz</w:t>
            </w:r>
          </w:p>
        </w:tc>
        <w:tc>
          <w:tcPr>
            <w:tcW w:w="458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15 MHz</w:t>
            </w:r>
          </w:p>
        </w:tc>
        <w:tc>
          <w:tcPr>
            <w:tcW w:w="589" w:type="pct"/>
          </w:tcPr>
          <w:p w:rsidR="005B73D1" w:rsidRPr="00315BC9" w:rsidRDefault="005B73D1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 MHz</w:t>
            </w:r>
          </w:p>
        </w:tc>
      </w:tr>
      <w:tr w:rsidR="005B73D1" w:rsidRPr="0032110F" w:rsidTr="007338FB">
        <w:trPr>
          <w:jc w:val="center"/>
        </w:trPr>
        <w:tc>
          <w:tcPr>
            <w:tcW w:w="835" w:type="pct"/>
            <w:vMerge w:val="restart"/>
            <w:vAlign w:val="center"/>
          </w:tcPr>
          <w:p w:rsidR="005B73D1" w:rsidRPr="005B73D1" w:rsidRDefault="005B73D1" w:rsidP="005B73D1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cs="Arial"/>
                <w:lang w:eastAsia="en-US"/>
              </w:rPr>
              <w:t>4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</w:tc>
        <w:tc>
          <w:tcPr>
            <w:tcW w:w="694" w:type="pct"/>
            <w:vAlign w:val="center"/>
          </w:tcPr>
          <w:p w:rsidR="005B73D1" w:rsidRPr="00315BC9" w:rsidRDefault="005B73D1" w:rsidP="00C96A60">
            <w:pPr>
              <w:pStyle w:val="TAL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Power in Transmission Bandwidth Configuration</w:t>
            </w:r>
          </w:p>
        </w:tc>
        <w:tc>
          <w:tcPr>
            <w:tcW w:w="355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3116" w:type="pct"/>
            <w:gridSpan w:val="6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REFSENS + 14 dB</w:t>
            </w:r>
          </w:p>
        </w:tc>
      </w:tr>
      <w:tr w:rsidR="005B73D1" w:rsidRPr="0032110F" w:rsidTr="007338FB">
        <w:trPr>
          <w:jc w:val="center"/>
        </w:trPr>
        <w:tc>
          <w:tcPr>
            <w:tcW w:w="835" w:type="pct"/>
            <w:vMerge/>
          </w:tcPr>
          <w:p w:rsidR="005B73D1" w:rsidRPr="00315BC9" w:rsidRDefault="005B73D1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94" w:type="pct"/>
            <w:vAlign w:val="bottom"/>
          </w:tcPr>
          <w:p w:rsidR="005B73D1" w:rsidRPr="00315BC9" w:rsidRDefault="005B73D1" w:rsidP="00C96A60">
            <w:pPr>
              <w:pStyle w:val="TAL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P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</w:p>
        </w:tc>
        <w:tc>
          <w:tcPr>
            <w:tcW w:w="355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517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59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27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7" w:type="pct"/>
          </w:tcPr>
          <w:p w:rsidR="005B73D1" w:rsidRPr="00030EE2" w:rsidRDefault="00D977C4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 w:rsidR="005B73D1" w:rsidRPr="00315BC9">
              <w:rPr>
                <w:rFonts w:eastAsia="MS Mincho" w:cs="Arial"/>
                <w:lang w:eastAsia="en-US"/>
              </w:rPr>
              <w:t>REFSENS +45.5dB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  <w:tc>
          <w:tcPr>
            <w:tcW w:w="458" w:type="pct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89" w:type="pct"/>
          </w:tcPr>
          <w:p w:rsidR="005B73D1" w:rsidRPr="00030EE2" w:rsidRDefault="00D977C4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 w:rsidR="005B73D1" w:rsidRPr="00315BC9">
              <w:rPr>
                <w:rFonts w:eastAsia="MS Mincho" w:cs="Arial"/>
                <w:lang w:eastAsia="en-US"/>
              </w:rPr>
              <w:t>REFSENS +39.5dB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</w:tr>
      <w:tr w:rsidR="005B73D1" w:rsidRPr="0032110F" w:rsidTr="007338FB">
        <w:trPr>
          <w:jc w:val="center"/>
        </w:trPr>
        <w:tc>
          <w:tcPr>
            <w:tcW w:w="835" w:type="pct"/>
            <w:vMerge/>
            <w:vAlign w:val="center"/>
          </w:tcPr>
          <w:p w:rsidR="005B73D1" w:rsidRPr="00315BC9" w:rsidRDefault="005B73D1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94" w:type="pct"/>
            <w:vAlign w:val="center"/>
          </w:tcPr>
          <w:p w:rsidR="005B73D1" w:rsidRPr="00315BC9" w:rsidRDefault="005B73D1" w:rsidP="00C96A60">
            <w:pPr>
              <w:pStyle w:val="TAL"/>
              <w:rPr>
                <w:rFonts w:cs="Arial"/>
                <w:i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BW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</w:t>
            </w:r>
          </w:p>
        </w:tc>
        <w:tc>
          <w:tcPr>
            <w:tcW w:w="355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517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59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27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7" w:type="pct"/>
            <w:vAlign w:val="bottom"/>
          </w:tcPr>
          <w:p w:rsidR="005B73D1" w:rsidRPr="005B73D1" w:rsidRDefault="005B73D1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458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89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20</w:t>
            </w:r>
          </w:p>
        </w:tc>
      </w:tr>
      <w:tr w:rsidR="005B73D1" w:rsidRPr="0032110F" w:rsidTr="007338FB">
        <w:trPr>
          <w:jc w:val="center"/>
        </w:trPr>
        <w:tc>
          <w:tcPr>
            <w:tcW w:w="835" w:type="pct"/>
            <w:vMerge/>
            <w:vAlign w:val="center"/>
          </w:tcPr>
          <w:p w:rsidR="005B73D1" w:rsidRPr="00315BC9" w:rsidRDefault="005B73D1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94" w:type="pct"/>
            <w:vAlign w:val="center"/>
          </w:tcPr>
          <w:p w:rsidR="005B73D1" w:rsidRPr="00315BC9" w:rsidRDefault="005B73D1" w:rsidP="00C96A60">
            <w:pPr>
              <w:pStyle w:val="TAL"/>
              <w:rPr>
                <w:rFonts w:cs="Arial"/>
                <w:i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lang w:eastAsia="en-US"/>
              </w:rPr>
              <w:t xml:space="preserve"> (offset)</w:t>
            </w:r>
          </w:p>
        </w:tc>
        <w:tc>
          <w:tcPr>
            <w:tcW w:w="355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517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59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27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7" w:type="pct"/>
          </w:tcPr>
          <w:p w:rsidR="005B73D1" w:rsidRPr="005B73D1" w:rsidRDefault="005B73D1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  <w:r w:rsidRPr="00315BC9">
              <w:rPr>
                <w:rFonts w:cs="Arial"/>
                <w:lang w:eastAsia="en-US"/>
              </w:rPr>
              <w:t>+0.0</w:t>
            </w:r>
            <w:r>
              <w:rPr>
                <w:rFonts w:eastAsiaTheme="minorEastAsia" w:cs="Arial" w:hint="eastAsia"/>
                <w:lang w:eastAsia="zh-CN"/>
              </w:rPr>
              <w:t>125</w:t>
            </w:r>
          </w:p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/</w:t>
            </w:r>
          </w:p>
          <w:p w:rsidR="005B73D1" w:rsidRPr="005B73D1" w:rsidRDefault="005B73D1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en-US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10</w:t>
            </w:r>
            <w:r>
              <w:rPr>
                <w:rFonts w:cs="Arial"/>
                <w:lang w:eastAsia="en-US"/>
              </w:rPr>
              <w:t>-0.</w:t>
            </w:r>
            <w:r>
              <w:rPr>
                <w:rFonts w:eastAsiaTheme="minorEastAsia" w:cs="Arial" w:hint="eastAsia"/>
                <w:lang w:eastAsia="zh-CN"/>
              </w:rPr>
              <w:t>0125</w:t>
            </w:r>
          </w:p>
        </w:tc>
        <w:tc>
          <w:tcPr>
            <w:tcW w:w="458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89" w:type="pct"/>
            <w:vAlign w:val="center"/>
          </w:tcPr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20+0.0025</w:t>
            </w:r>
          </w:p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/</w:t>
            </w:r>
          </w:p>
          <w:p w:rsidR="005B73D1" w:rsidRPr="00315BC9" w:rsidRDefault="005B73D1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-20-0.0025</w:t>
            </w:r>
          </w:p>
        </w:tc>
      </w:tr>
    </w:tbl>
    <w:p w:rsidR="005B73D1" w:rsidRDefault="005B73D1" w:rsidP="00BF1ADE">
      <w:pPr>
        <w:jc w:val="both"/>
        <w:rPr>
          <w:lang w:eastAsia="zh-CN"/>
        </w:rPr>
      </w:pPr>
    </w:p>
    <w:p w:rsidR="006227D2" w:rsidRPr="0032110F" w:rsidRDefault="006227D2" w:rsidP="006227D2">
      <w:pPr>
        <w:pStyle w:val="TH"/>
      </w:pPr>
      <w:r w:rsidRPr="0032110F">
        <w:t>Table</w:t>
      </w:r>
      <w:r w:rsidR="00F86837">
        <w:rPr>
          <w:rFonts w:hint="eastAsia"/>
          <w:lang w:eastAsia="zh-CN"/>
        </w:rPr>
        <w:t xml:space="preserve"> </w:t>
      </w:r>
      <w:r w:rsidR="00E73A73">
        <w:rPr>
          <w:rFonts w:hint="eastAsia"/>
          <w:lang w:eastAsia="zh-CN"/>
        </w:rPr>
        <w:t>2.3-3</w:t>
      </w:r>
      <w:r w:rsidR="00E73A73" w:rsidRPr="0032110F">
        <w:t>:</w:t>
      </w:r>
      <w:r w:rsidRPr="0032110F">
        <w:t xml:space="preserve"> Test parameters for Adjacent channel selectivity</w:t>
      </w:r>
      <w:r>
        <w:rPr>
          <w:rFonts w:hint="eastAsia"/>
          <w:lang w:eastAsia="zh-CN"/>
        </w:rPr>
        <w:t xml:space="preserve"> for V2V</w:t>
      </w:r>
      <w:r w:rsidRPr="0032110F">
        <w:t>, Case 2</w:t>
      </w:r>
    </w:p>
    <w:tbl>
      <w:tblPr>
        <w:tblW w:w="5162" w:type="pct"/>
        <w:jc w:val="center"/>
        <w:tblLayout w:type="fixed"/>
        <w:tblLook w:val="01E0" w:firstRow="1" w:lastRow="1" w:firstColumn="1" w:lastColumn="1" w:noHBand="0" w:noVBand="0"/>
      </w:tblPr>
      <w:tblGrid>
        <w:gridCol w:w="2165"/>
        <w:gridCol w:w="1331"/>
        <w:gridCol w:w="691"/>
        <w:gridCol w:w="1074"/>
        <w:gridCol w:w="959"/>
        <w:gridCol w:w="1004"/>
        <w:gridCol w:w="977"/>
        <w:gridCol w:w="909"/>
        <w:gridCol w:w="1175"/>
      </w:tblGrid>
      <w:tr w:rsidR="006227D2" w:rsidRPr="0032110F" w:rsidTr="007338FB">
        <w:trPr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7D2" w:rsidRPr="00315BC9" w:rsidRDefault="00F12FFE" w:rsidP="00C96A60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>V2V</w:t>
            </w:r>
            <w:r w:rsidR="006227D2" w:rsidRPr="00315BC9">
              <w:rPr>
                <w:rFonts w:cs="Arial"/>
                <w:lang w:eastAsia="ja-JP"/>
              </w:rPr>
              <w:t xml:space="preserve"> band</w:t>
            </w:r>
          </w:p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Rx Parameter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29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Channel bandwidth</w:t>
            </w:r>
          </w:p>
        </w:tc>
      </w:tr>
      <w:tr w:rsidR="006227D2" w:rsidRPr="0032110F" w:rsidTr="00C96A60">
        <w:trPr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1.4 MHz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 MHz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 MHz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10 MHz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15 MHz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 MHz</w:t>
            </w:r>
          </w:p>
        </w:tc>
      </w:tr>
      <w:tr w:rsidR="006227D2" w:rsidRPr="0032110F" w:rsidTr="00C96A60">
        <w:trPr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7D2" w:rsidRPr="006227D2" w:rsidRDefault="006227D2" w:rsidP="006227D2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cs="Arial"/>
                <w:lang w:eastAsia="en-US"/>
              </w:rPr>
              <w:t>4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L"/>
              <w:rPr>
                <w:rFonts w:cs="Arial"/>
                <w:i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Power in Transmission Bandwidth Configuration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6227D2" w:rsidRDefault="00E73A73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 w:rsidR="006227D2">
              <w:rPr>
                <w:rFonts w:eastAsiaTheme="minorEastAsia" w:cs="Arial" w:hint="eastAsia"/>
                <w:lang w:eastAsia="zh-CN"/>
              </w:rPr>
              <w:t>-56.5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E73A73" w:rsidRDefault="00E73A73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[</w:t>
            </w:r>
            <w:r>
              <w:rPr>
                <w:rFonts w:eastAsia="MS Mincho" w:cs="Arial"/>
                <w:lang w:eastAsia="en-US"/>
              </w:rPr>
              <w:t>-50.5</w:t>
            </w:r>
            <w:r>
              <w:rPr>
                <w:rFonts w:eastAsiaTheme="minorEastAsia" w:cs="Arial" w:hint="eastAsia"/>
                <w:lang w:eastAsia="zh-CN"/>
              </w:rPr>
              <w:t>]</w:t>
            </w:r>
          </w:p>
        </w:tc>
      </w:tr>
      <w:tr w:rsidR="006227D2" w:rsidRPr="0032110F" w:rsidTr="007338FB">
        <w:trPr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7D2" w:rsidRPr="00315BC9" w:rsidRDefault="006227D2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P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29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-25</w:t>
            </w:r>
          </w:p>
        </w:tc>
      </w:tr>
      <w:tr w:rsidR="006227D2" w:rsidRPr="0032110F" w:rsidTr="00C96A60">
        <w:trPr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BW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6227D2" w:rsidRDefault="006227D2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20</w:t>
            </w:r>
          </w:p>
        </w:tc>
      </w:tr>
      <w:tr w:rsidR="006227D2" w:rsidRPr="0032110F" w:rsidTr="00C96A60">
        <w:trPr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L"/>
              <w:rPr>
                <w:rFonts w:cs="Arial"/>
                <w:i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lang w:eastAsia="en-US"/>
              </w:rPr>
              <w:t xml:space="preserve"> (offset)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5B73D1" w:rsidRDefault="006227D2" w:rsidP="006227D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  <w:r w:rsidRPr="00315BC9">
              <w:rPr>
                <w:rFonts w:cs="Arial"/>
                <w:lang w:eastAsia="en-US"/>
              </w:rPr>
              <w:t>+0.0</w:t>
            </w:r>
            <w:r>
              <w:rPr>
                <w:rFonts w:eastAsiaTheme="minorEastAsia" w:cs="Arial" w:hint="eastAsia"/>
                <w:lang w:eastAsia="zh-CN"/>
              </w:rPr>
              <w:t>125</w:t>
            </w:r>
          </w:p>
          <w:p w:rsidR="006227D2" w:rsidRPr="00315BC9" w:rsidRDefault="006227D2" w:rsidP="006227D2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/</w:t>
            </w:r>
          </w:p>
          <w:p w:rsidR="006227D2" w:rsidRPr="00315BC9" w:rsidRDefault="006227D2" w:rsidP="006227D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10</w:t>
            </w:r>
            <w:r>
              <w:rPr>
                <w:rFonts w:cs="Arial"/>
                <w:lang w:eastAsia="en-US"/>
              </w:rPr>
              <w:t>-0.</w:t>
            </w:r>
            <w:r>
              <w:rPr>
                <w:rFonts w:eastAsiaTheme="minorEastAsia" w:cs="Arial" w:hint="eastAsia"/>
                <w:lang w:eastAsia="zh-CN"/>
              </w:rPr>
              <w:t>0125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20+0.0025</w:t>
            </w:r>
          </w:p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/</w:t>
            </w:r>
          </w:p>
          <w:p w:rsidR="006227D2" w:rsidRPr="00315BC9" w:rsidRDefault="006227D2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-20-0.0025</w:t>
            </w:r>
          </w:p>
        </w:tc>
      </w:tr>
    </w:tbl>
    <w:p w:rsidR="006227D2" w:rsidRPr="00874832" w:rsidRDefault="006227D2" w:rsidP="00BF1ADE">
      <w:pPr>
        <w:jc w:val="both"/>
        <w:rPr>
          <w:lang w:val="en-US" w:eastAsia="zh-CN"/>
        </w:rPr>
      </w:pPr>
    </w:p>
    <w:p w:rsidR="0077692A" w:rsidRPr="006227D2" w:rsidRDefault="001D47F5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ACS requirement for c</w:t>
      </w:r>
      <w:r w:rsidR="00CA460D">
        <w:rPr>
          <w:rFonts w:hint="eastAsia"/>
          <w:lang w:eastAsia="zh-CN"/>
        </w:rPr>
        <w:t>ontiguous MCC operation within Band 47</w:t>
      </w:r>
      <w:r>
        <w:rPr>
          <w:rFonts w:hint="eastAsia"/>
          <w:lang w:eastAsia="zh-CN"/>
        </w:rPr>
        <w:t xml:space="preserve"> could</w:t>
      </w:r>
      <w:r w:rsidR="00E73A73">
        <w:rPr>
          <w:rFonts w:hint="eastAsia"/>
          <w:lang w:eastAsia="zh-CN"/>
        </w:rPr>
        <w:t xml:space="preserve"> also</w:t>
      </w:r>
      <w:r>
        <w:rPr>
          <w:rFonts w:hint="eastAsia"/>
          <w:lang w:eastAsia="zh-CN"/>
        </w:rPr>
        <w:t xml:space="preserve"> refe</w:t>
      </w:r>
      <w:r w:rsidR="00E73A73">
        <w:rPr>
          <w:rFonts w:hint="eastAsia"/>
          <w:lang w:eastAsia="zh-CN"/>
        </w:rPr>
        <w:t>r t</w:t>
      </w:r>
      <w:r>
        <w:rPr>
          <w:rFonts w:hint="eastAsia"/>
          <w:lang w:eastAsia="zh-CN"/>
        </w:rPr>
        <w:t xml:space="preserve">o intra-band contiguous class C ACS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Band 46. </w:t>
      </w:r>
      <w:r w:rsidR="00CA460D">
        <w:rPr>
          <w:rFonts w:hint="eastAsia"/>
          <w:lang w:eastAsia="zh-CN"/>
        </w:rPr>
        <w:t xml:space="preserve"> </w:t>
      </w:r>
    </w:p>
    <w:p w:rsidR="00FA7FA8" w:rsidRPr="00030EE2" w:rsidRDefault="00E05205" w:rsidP="00030EE2">
      <w:pPr>
        <w:pStyle w:val="2"/>
        <w:rPr>
          <w:lang w:eastAsia="zh-CN"/>
        </w:rPr>
      </w:pPr>
      <w:r w:rsidRPr="00030EE2">
        <w:rPr>
          <w:rFonts w:hint="eastAsia"/>
          <w:lang w:eastAsia="zh-CN"/>
        </w:rPr>
        <w:t>Blocking</w:t>
      </w:r>
      <w:r w:rsidR="00E73A73" w:rsidRPr="00030EE2">
        <w:rPr>
          <w:rFonts w:hint="eastAsia"/>
          <w:lang w:eastAsia="zh-CN"/>
        </w:rPr>
        <w:t xml:space="preserve"> requirement </w:t>
      </w:r>
    </w:p>
    <w:p w:rsidR="00C96A60" w:rsidRDefault="00E73A73" w:rsidP="00BF1ADE">
      <w:pPr>
        <w:jc w:val="both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In band blocking</w:t>
      </w:r>
    </w:p>
    <w:p w:rsidR="00E73A73" w:rsidRPr="00E73A73" w:rsidRDefault="00E73A73" w:rsidP="00BF1ADE">
      <w:pPr>
        <w:jc w:val="both"/>
        <w:rPr>
          <w:lang w:val="en-US" w:eastAsia="zh-CN"/>
        </w:rPr>
      </w:pPr>
      <w:r w:rsidRPr="00E73A7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SCC V2V operation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requirement of Band46 is suggested to be reused here with the </w:t>
      </w:r>
      <w:r>
        <w:rPr>
          <w:lang w:val="en-US" w:eastAsia="zh-CN"/>
        </w:rPr>
        <w:t>extension</w:t>
      </w:r>
      <w:r>
        <w:rPr>
          <w:rFonts w:hint="eastAsia"/>
          <w:lang w:val="en-US" w:eastAsia="zh-CN"/>
        </w:rPr>
        <w:t xml:space="preserve"> of 10MHz BW </w:t>
      </w:r>
      <w:r w:rsidR="00874832">
        <w:rPr>
          <w:rFonts w:hint="eastAsia"/>
          <w:lang w:val="en-US" w:eastAsia="zh-CN"/>
        </w:rPr>
        <w:t xml:space="preserve">interferer for 10MHz system bandwidth </w:t>
      </w:r>
      <w:r>
        <w:rPr>
          <w:rFonts w:hint="eastAsia"/>
          <w:lang w:val="en-US" w:eastAsia="zh-CN"/>
        </w:rPr>
        <w:t>as below.</w:t>
      </w:r>
    </w:p>
    <w:p w:rsidR="00C96A60" w:rsidRPr="0032110F" w:rsidRDefault="00C96A60" w:rsidP="00C96A60">
      <w:pPr>
        <w:pStyle w:val="TH"/>
        <w:rPr>
          <w:lang w:eastAsia="zh-CN"/>
        </w:rPr>
      </w:pPr>
      <w:r w:rsidRPr="0032110F">
        <w:t xml:space="preserve">Table </w:t>
      </w:r>
      <w:r w:rsidR="00E73A73">
        <w:rPr>
          <w:rFonts w:hint="eastAsia"/>
          <w:lang w:eastAsia="zh-CN"/>
        </w:rPr>
        <w:t>2.4-1</w:t>
      </w:r>
      <w:r w:rsidRPr="0032110F">
        <w:t>: In band blocking parameter</w:t>
      </w:r>
      <w:r w:rsidR="00E73A73">
        <w:t xml:space="preserve">s for </w:t>
      </w:r>
      <w:r w:rsidR="00E73A73">
        <w:rPr>
          <w:rFonts w:hint="eastAsia"/>
          <w:lang w:eastAsia="zh-CN"/>
        </w:rPr>
        <w:t>V2V</w:t>
      </w:r>
      <w:r w:rsidR="00E73A73">
        <w:t xml:space="preserve"> operating band</w:t>
      </w:r>
    </w:p>
    <w:tbl>
      <w:tblPr>
        <w:tblW w:w="10766" w:type="dxa"/>
        <w:jc w:val="center"/>
        <w:tblInd w:w="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1553"/>
        <w:gridCol w:w="708"/>
        <w:gridCol w:w="1131"/>
        <w:gridCol w:w="1132"/>
        <w:gridCol w:w="1273"/>
        <w:gridCol w:w="1144"/>
        <w:gridCol w:w="1138"/>
        <w:gridCol w:w="1134"/>
      </w:tblGrid>
      <w:tr w:rsidR="00C96A60" w:rsidRPr="0032110F" w:rsidTr="00C96A60">
        <w:trPr>
          <w:jc w:val="center"/>
        </w:trPr>
        <w:tc>
          <w:tcPr>
            <w:tcW w:w="1553" w:type="dxa"/>
            <w:vMerge w:val="restart"/>
          </w:tcPr>
          <w:p w:rsidR="00C96A60" w:rsidRPr="00315BC9" w:rsidRDefault="00F12FFE" w:rsidP="00C96A60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>V2V</w:t>
            </w:r>
            <w:r w:rsidR="00C96A60" w:rsidRPr="00315BC9">
              <w:rPr>
                <w:rFonts w:cs="Arial"/>
                <w:lang w:eastAsia="en-US"/>
              </w:rPr>
              <w:t xml:space="preserve"> band</w:t>
            </w:r>
          </w:p>
        </w:tc>
        <w:tc>
          <w:tcPr>
            <w:tcW w:w="1553" w:type="dxa"/>
            <w:vMerge w:val="restart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6952" w:type="dxa"/>
            <w:gridSpan w:val="6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Channel bandwidth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553" w:type="dxa"/>
            <w:vMerge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708" w:type="dxa"/>
            <w:vMerge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31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1.4 MHz </w:t>
            </w:r>
          </w:p>
        </w:tc>
        <w:tc>
          <w:tcPr>
            <w:tcW w:w="1132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 MHz</w:t>
            </w:r>
          </w:p>
        </w:tc>
        <w:tc>
          <w:tcPr>
            <w:tcW w:w="1273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 MHz</w:t>
            </w:r>
          </w:p>
        </w:tc>
        <w:tc>
          <w:tcPr>
            <w:tcW w:w="1144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10 MHz</w:t>
            </w:r>
          </w:p>
        </w:tc>
        <w:tc>
          <w:tcPr>
            <w:tcW w:w="1138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15 MHz</w:t>
            </w:r>
          </w:p>
        </w:tc>
        <w:tc>
          <w:tcPr>
            <w:tcW w:w="1134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 MHz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 w:val="restart"/>
            <w:vAlign w:val="center"/>
          </w:tcPr>
          <w:p w:rsidR="00C96A60" w:rsidRPr="00C96A60" w:rsidRDefault="00C96A60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eastAsia="MS Mincho" w:cs="Arial"/>
                <w:lang w:eastAsia="en-US"/>
              </w:rPr>
              <w:t>4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  <w:p w:rsidR="00C96A60" w:rsidRPr="00315BC9" w:rsidRDefault="00C96A60" w:rsidP="00C96A60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1553" w:type="dxa"/>
            <w:vMerge w:val="restart"/>
            <w:vAlign w:val="center"/>
          </w:tcPr>
          <w:p w:rsidR="00C96A60" w:rsidRPr="00315BC9" w:rsidRDefault="00C96A60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Power in Transmission Bandwidth Configuration</w:t>
            </w:r>
          </w:p>
        </w:tc>
        <w:tc>
          <w:tcPr>
            <w:tcW w:w="708" w:type="dxa"/>
            <w:vMerge w:val="restart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6952" w:type="dxa"/>
            <w:gridSpan w:val="6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REFSENS + channel bandwidth specific value below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/>
            <w:vAlign w:val="center"/>
          </w:tcPr>
          <w:p w:rsidR="00C96A60" w:rsidRPr="0032110F" w:rsidRDefault="00C96A60" w:rsidP="00C96A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1553" w:type="dxa"/>
            <w:vMerge/>
          </w:tcPr>
          <w:p w:rsidR="00C96A60" w:rsidRPr="00315BC9" w:rsidRDefault="00C96A60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708" w:type="dxa"/>
            <w:vMerge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1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2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C96A60" w:rsidRPr="00C96A60" w:rsidRDefault="00C96A60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6</w:t>
            </w:r>
          </w:p>
        </w:tc>
        <w:tc>
          <w:tcPr>
            <w:tcW w:w="1138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9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/>
            <w:vAlign w:val="center"/>
          </w:tcPr>
          <w:p w:rsidR="00C96A60" w:rsidRPr="0032110F" w:rsidRDefault="00C96A60" w:rsidP="00C96A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C96A60" w:rsidRPr="00315BC9" w:rsidRDefault="00C96A60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BW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</w:t>
            </w:r>
          </w:p>
        </w:tc>
        <w:tc>
          <w:tcPr>
            <w:tcW w:w="708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1131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2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73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C96A60" w:rsidRPr="00C96A60" w:rsidRDefault="00C96A60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138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4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/>
          </w:tcPr>
          <w:p w:rsidR="00C96A60" w:rsidRPr="0032110F" w:rsidRDefault="00C96A60" w:rsidP="00C96A6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C96A60" w:rsidRPr="00315BC9" w:rsidRDefault="00C96A60" w:rsidP="00C96A60">
            <w:pPr>
              <w:pStyle w:val="TAL"/>
              <w:rPr>
                <w:rFonts w:cs="Arial"/>
                <w:i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Ioffset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, case 1 </w:t>
            </w:r>
          </w:p>
        </w:tc>
        <w:tc>
          <w:tcPr>
            <w:tcW w:w="708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1131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2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73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44" w:type="dxa"/>
          </w:tcPr>
          <w:p w:rsidR="00C96A60" w:rsidRPr="00F82C06" w:rsidRDefault="00F82C06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15+0.0125</w:t>
            </w:r>
          </w:p>
        </w:tc>
        <w:tc>
          <w:tcPr>
            <w:tcW w:w="1138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4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30+0.0125</w:t>
            </w:r>
          </w:p>
        </w:tc>
      </w:tr>
      <w:tr w:rsidR="00C96A60" w:rsidRPr="0032110F" w:rsidTr="00C96A60">
        <w:trPr>
          <w:jc w:val="center"/>
        </w:trPr>
        <w:tc>
          <w:tcPr>
            <w:tcW w:w="1553" w:type="dxa"/>
            <w:vMerge/>
          </w:tcPr>
          <w:p w:rsidR="00C96A60" w:rsidRPr="0032110F" w:rsidRDefault="00C96A60" w:rsidP="00C96A6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C96A60" w:rsidRPr="00315BC9" w:rsidRDefault="00C96A60" w:rsidP="00C96A60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Ioffset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, case 2 </w:t>
            </w:r>
          </w:p>
        </w:tc>
        <w:tc>
          <w:tcPr>
            <w:tcW w:w="708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1131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2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73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44" w:type="dxa"/>
          </w:tcPr>
          <w:p w:rsidR="00C96A60" w:rsidRPr="00F82C06" w:rsidRDefault="00F82C06" w:rsidP="00C96A6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25+0.0075</w:t>
            </w:r>
          </w:p>
        </w:tc>
        <w:tc>
          <w:tcPr>
            <w:tcW w:w="1138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34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50+0.0075</w:t>
            </w:r>
          </w:p>
        </w:tc>
      </w:tr>
    </w:tbl>
    <w:p w:rsidR="00C96A60" w:rsidRPr="0032110F" w:rsidRDefault="00C96A60" w:rsidP="00C96A60"/>
    <w:p w:rsidR="00C96A60" w:rsidRPr="0032110F" w:rsidRDefault="00C96A60" w:rsidP="00C96A60">
      <w:pPr>
        <w:pStyle w:val="TH"/>
      </w:pPr>
      <w:r w:rsidRPr="0032110F">
        <w:t>Table</w:t>
      </w:r>
      <w:r w:rsidR="00E73A73">
        <w:rPr>
          <w:rFonts w:hint="eastAsia"/>
          <w:lang w:eastAsia="zh-CN"/>
        </w:rPr>
        <w:t xml:space="preserve"> 2.4-2</w:t>
      </w:r>
      <w:r w:rsidRPr="0032110F">
        <w:t xml:space="preserve">: In-band blocking for </w:t>
      </w:r>
      <w:r w:rsidR="00E73A73">
        <w:rPr>
          <w:rFonts w:hint="eastAsia"/>
          <w:lang w:eastAsia="zh-CN"/>
        </w:rPr>
        <w:t>V2V</w:t>
      </w:r>
      <w:r w:rsidRPr="0032110F">
        <w:t xml:space="preserve"> operating bands </w:t>
      </w:r>
    </w:p>
    <w:tbl>
      <w:tblPr>
        <w:tblW w:w="7938" w:type="dxa"/>
        <w:jc w:val="center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1381"/>
        <w:gridCol w:w="920"/>
        <w:gridCol w:w="2072"/>
        <w:gridCol w:w="2034"/>
      </w:tblGrid>
      <w:tr w:rsidR="00C96A60" w:rsidRPr="0032110F" w:rsidTr="00C96A60">
        <w:trPr>
          <w:jc w:val="center"/>
        </w:trPr>
        <w:tc>
          <w:tcPr>
            <w:tcW w:w="1531" w:type="dxa"/>
            <w:vMerge w:val="restart"/>
          </w:tcPr>
          <w:p w:rsidR="00C96A60" w:rsidRPr="00315BC9" w:rsidRDefault="00F12FFE" w:rsidP="00C96A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V</w:t>
            </w:r>
            <w:r>
              <w:rPr>
                <w:rFonts w:eastAsiaTheme="minorEastAsia" w:cs="Arial" w:hint="eastAsia"/>
                <w:lang w:eastAsia="zh-CN"/>
              </w:rPr>
              <w:t>2V</w:t>
            </w:r>
            <w:r w:rsidR="00C96A60" w:rsidRPr="00315BC9">
              <w:rPr>
                <w:rFonts w:cs="Arial"/>
                <w:lang w:eastAsia="zh-CN"/>
              </w:rPr>
              <w:t xml:space="preserve"> band</w:t>
            </w:r>
          </w:p>
        </w:tc>
        <w:tc>
          <w:tcPr>
            <w:tcW w:w="1381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Parameter</w:t>
            </w:r>
          </w:p>
        </w:tc>
        <w:tc>
          <w:tcPr>
            <w:tcW w:w="920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 xml:space="preserve"> Unit</w:t>
            </w:r>
          </w:p>
        </w:tc>
        <w:tc>
          <w:tcPr>
            <w:tcW w:w="2072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Case 1</w:t>
            </w:r>
          </w:p>
        </w:tc>
        <w:tc>
          <w:tcPr>
            <w:tcW w:w="2034" w:type="dxa"/>
          </w:tcPr>
          <w:p w:rsidR="00C96A60" w:rsidRPr="00315BC9" w:rsidRDefault="00C96A60" w:rsidP="00C96A60">
            <w:pPr>
              <w:pStyle w:val="TAH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Case 2</w:t>
            </w:r>
          </w:p>
        </w:tc>
      </w:tr>
      <w:tr w:rsidR="00C96A60" w:rsidRPr="0032110F" w:rsidTr="00C96A60">
        <w:trPr>
          <w:jc w:val="center"/>
        </w:trPr>
        <w:tc>
          <w:tcPr>
            <w:tcW w:w="1531" w:type="dxa"/>
            <w:vMerge/>
          </w:tcPr>
          <w:p w:rsidR="00C96A60" w:rsidRPr="0032110F" w:rsidRDefault="00C96A60" w:rsidP="00C96A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5BC9">
              <w:rPr>
                <w:rFonts w:cs="Arial"/>
                <w:lang w:eastAsia="zh-CN"/>
              </w:rPr>
              <w:t>P</w:t>
            </w:r>
            <w:r w:rsidRPr="00315BC9">
              <w:rPr>
                <w:rFonts w:cs="Arial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920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 xml:space="preserve"> </w:t>
            </w:r>
            <w:proofErr w:type="spellStart"/>
            <w:r w:rsidRPr="00315B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072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-50</w:t>
            </w:r>
          </w:p>
        </w:tc>
        <w:tc>
          <w:tcPr>
            <w:tcW w:w="2034" w:type="dxa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-44</w:t>
            </w:r>
          </w:p>
        </w:tc>
      </w:tr>
      <w:tr w:rsidR="00C96A60" w:rsidRPr="0032110F" w:rsidTr="00C96A60">
        <w:trPr>
          <w:jc w:val="center"/>
        </w:trPr>
        <w:tc>
          <w:tcPr>
            <w:tcW w:w="1531" w:type="dxa"/>
            <w:vMerge/>
          </w:tcPr>
          <w:p w:rsidR="00C96A60" w:rsidRPr="0032110F" w:rsidRDefault="00C96A60" w:rsidP="00C96A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5BC9">
              <w:rPr>
                <w:rFonts w:cs="Arial"/>
                <w:lang w:eastAsia="zh-CN"/>
              </w:rPr>
              <w:t>F</w:t>
            </w:r>
            <w:r w:rsidRPr="00315BC9">
              <w:rPr>
                <w:rFonts w:cs="Arial"/>
                <w:vertAlign w:val="subscript"/>
                <w:lang w:eastAsia="zh-CN"/>
              </w:rPr>
              <w:t>Interferer</w:t>
            </w:r>
            <w:proofErr w:type="spellEnd"/>
            <w:r w:rsidRPr="00315BC9">
              <w:rPr>
                <w:rFonts w:cs="Arial"/>
                <w:lang w:eastAsia="zh-CN"/>
              </w:rPr>
              <w:t xml:space="preserve"> (offset)</w:t>
            </w:r>
          </w:p>
        </w:tc>
        <w:tc>
          <w:tcPr>
            <w:tcW w:w="920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MHz</w:t>
            </w:r>
          </w:p>
        </w:tc>
        <w:tc>
          <w:tcPr>
            <w:tcW w:w="2072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=-BW/2 – </w:t>
            </w:r>
            <w:proofErr w:type="spellStart"/>
            <w:r w:rsidRPr="00315BC9">
              <w:rPr>
                <w:rFonts w:cs="Arial"/>
                <w:lang w:eastAsia="en-US"/>
              </w:rPr>
              <w:t>F</w:t>
            </w:r>
            <w:r w:rsidRPr="00315BC9">
              <w:rPr>
                <w:rFonts w:cs="Arial"/>
                <w:vertAlign w:val="subscript"/>
                <w:lang w:eastAsia="en-US"/>
              </w:rPr>
              <w:t>Ioffset,case</w:t>
            </w:r>
            <w:proofErr w:type="spellEnd"/>
            <w:r w:rsidRPr="00315BC9">
              <w:rPr>
                <w:rFonts w:cs="Arial"/>
                <w:vertAlign w:val="subscript"/>
                <w:lang w:eastAsia="en-US"/>
              </w:rPr>
              <w:t xml:space="preserve"> 1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&amp;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vertAlign w:val="subscript"/>
                <w:lang w:eastAsia="zh-CN"/>
              </w:rPr>
            </w:pPr>
            <w:r w:rsidRPr="00315BC9">
              <w:rPr>
                <w:rFonts w:cs="Arial"/>
                <w:lang w:eastAsia="en-US"/>
              </w:rPr>
              <w:t xml:space="preserve">=+BW/2 </w:t>
            </w:r>
            <w:r w:rsidRPr="00315BC9">
              <w:rPr>
                <w:rFonts w:cs="Arial" w:hint="eastAsia"/>
                <w:lang w:eastAsia="zh-CN"/>
              </w:rPr>
              <w:t>+</w:t>
            </w:r>
            <w:r w:rsidRPr="00315BC9">
              <w:rPr>
                <w:rFonts w:cs="Arial"/>
                <w:lang w:eastAsia="en-US"/>
              </w:rPr>
              <w:t xml:space="preserve"> </w:t>
            </w:r>
            <w:proofErr w:type="spellStart"/>
            <w:r w:rsidRPr="00315BC9">
              <w:rPr>
                <w:rFonts w:cs="Arial"/>
                <w:lang w:eastAsia="en-US"/>
              </w:rPr>
              <w:t>F</w:t>
            </w:r>
            <w:r w:rsidRPr="00315BC9">
              <w:rPr>
                <w:rFonts w:cs="Arial"/>
                <w:vertAlign w:val="subscript"/>
                <w:lang w:eastAsia="en-US"/>
              </w:rPr>
              <w:t>Ioffset,case</w:t>
            </w:r>
            <w:proofErr w:type="spellEnd"/>
            <w:r w:rsidRPr="00315BC9">
              <w:rPr>
                <w:rFonts w:cs="Arial"/>
                <w:vertAlign w:val="subscript"/>
                <w:lang w:eastAsia="en-US"/>
              </w:rPr>
              <w:t xml:space="preserve"> 1</w:t>
            </w:r>
          </w:p>
        </w:tc>
        <w:tc>
          <w:tcPr>
            <w:tcW w:w="2034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≤-BW/2 – </w:t>
            </w:r>
            <w:proofErr w:type="spellStart"/>
            <w:r w:rsidRPr="00315BC9">
              <w:rPr>
                <w:rFonts w:cs="Arial"/>
                <w:lang w:eastAsia="en-US"/>
              </w:rPr>
              <w:t>F</w:t>
            </w:r>
            <w:r w:rsidRPr="00315BC9">
              <w:rPr>
                <w:rFonts w:cs="Arial"/>
                <w:vertAlign w:val="subscript"/>
                <w:lang w:eastAsia="en-US"/>
              </w:rPr>
              <w:t>Ioffset,case</w:t>
            </w:r>
            <w:proofErr w:type="spellEnd"/>
            <w:r w:rsidRPr="00315BC9">
              <w:rPr>
                <w:rFonts w:cs="Arial"/>
                <w:vertAlign w:val="subscript"/>
                <w:lang w:eastAsia="en-US"/>
              </w:rPr>
              <w:t xml:space="preserve"> 2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&amp;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en-US"/>
              </w:rPr>
              <w:t xml:space="preserve">≥+BW/2 </w:t>
            </w:r>
            <w:r w:rsidRPr="00315BC9">
              <w:rPr>
                <w:rFonts w:cs="Arial" w:hint="eastAsia"/>
                <w:lang w:eastAsia="zh-CN"/>
              </w:rPr>
              <w:t>+</w:t>
            </w:r>
            <w:r w:rsidRPr="00315BC9">
              <w:rPr>
                <w:rFonts w:cs="Arial"/>
                <w:lang w:eastAsia="en-US"/>
              </w:rPr>
              <w:t xml:space="preserve"> </w:t>
            </w:r>
            <w:proofErr w:type="spellStart"/>
            <w:r w:rsidRPr="00315BC9">
              <w:rPr>
                <w:rFonts w:cs="Arial"/>
                <w:lang w:eastAsia="en-US"/>
              </w:rPr>
              <w:t>F</w:t>
            </w:r>
            <w:r w:rsidRPr="00315BC9">
              <w:rPr>
                <w:rFonts w:cs="Arial"/>
                <w:vertAlign w:val="subscript"/>
                <w:lang w:eastAsia="en-US"/>
              </w:rPr>
              <w:t>Ioffset,case</w:t>
            </w:r>
            <w:proofErr w:type="spellEnd"/>
            <w:r w:rsidRPr="00315BC9">
              <w:rPr>
                <w:rFonts w:cs="Arial"/>
                <w:vertAlign w:val="subscript"/>
                <w:lang w:eastAsia="en-US"/>
              </w:rPr>
              <w:t xml:space="preserve"> 2</w:t>
            </w:r>
          </w:p>
        </w:tc>
      </w:tr>
      <w:tr w:rsidR="00C96A60" w:rsidRPr="0032110F" w:rsidTr="00C96A60">
        <w:trPr>
          <w:jc w:val="center"/>
        </w:trPr>
        <w:tc>
          <w:tcPr>
            <w:tcW w:w="1531" w:type="dxa"/>
            <w:vAlign w:val="center"/>
          </w:tcPr>
          <w:p w:rsidR="00C96A60" w:rsidRPr="00F82C06" w:rsidRDefault="00C96A60" w:rsidP="00F82C06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4</w:t>
            </w:r>
            <w:r w:rsidR="00F82C06">
              <w:rPr>
                <w:rFonts w:eastAsiaTheme="minorEastAsia" w:cs="Arial" w:hint="eastAsia"/>
                <w:lang w:eastAsia="zh-CN"/>
              </w:rPr>
              <w:t>7</w:t>
            </w:r>
          </w:p>
        </w:tc>
        <w:tc>
          <w:tcPr>
            <w:tcW w:w="1381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5BC9">
              <w:rPr>
                <w:rFonts w:cs="Arial"/>
                <w:lang w:eastAsia="zh-CN"/>
              </w:rPr>
              <w:t>F</w:t>
            </w:r>
            <w:r w:rsidRPr="00315BC9">
              <w:rPr>
                <w:rFonts w:cs="Arial"/>
                <w:vertAlign w:val="subscript"/>
                <w:lang w:eastAsia="zh-CN"/>
              </w:rPr>
              <w:t>Interferer</w:t>
            </w:r>
            <w:proofErr w:type="spellEnd"/>
          </w:p>
        </w:tc>
        <w:tc>
          <w:tcPr>
            <w:tcW w:w="920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MHz</w:t>
            </w:r>
          </w:p>
        </w:tc>
        <w:tc>
          <w:tcPr>
            <w:tcW w:w="2072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34" w:type="dxa"/>
            <w:vAlign w:val="center"/>
          </w:tcPr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5BC9">
              <w:rPr>
                <w:rFonts w:cs="Arial"/>
                <w:lang w:eastAsia="zh-CN"/>
              </w:rPr>
              <w:t>F</w:t>
            </w:r>
            <w:r w:rsidRPr="00315BC9">
              <w:rPr>
                <w:rFonts w:cs="Arial"/>
                <w:vertAlign w:val="subscript"/>
                <w:lang w:eastAsia="zh-CN"/>
              </w:rPr>
              <w:t>DL_low</w:t>
            </w:r>
            <w:proofErr w:type="spellEnd"/>
            <w:r w:rsidRPr="00315BC9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315BC9">
              <w:rPr>
                <w:rFonts w:cs="Arial"/>
                <w:lang w:eastAsia="zh-CN"/>
              </w:rPr>
              <w:t>– 60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r w:rsidRPr="00315BC9">
              <w:rPr>
                <w:rFonts w:cs="Arial"/>
                <w:lang w:eastAsia="zh-CN"/>
              </w:rPr>
              <w:t>to</w:t>
            </w:r>
          </w:p>
          <w:p w:rsidR="00C96A60" w:rsidRPr="00315BC9" w:rsidRDefault="00C96A60" w:rsidP="00C96A60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5BC9">
              <w:rPr>
                <w:rFonts w:cs="Arial"/>
                <w:lang w:eastAsia="zh-CN"/>
              </w:rPr>
              <w:t>F</w:t>
            </w:r>
            <w:r w:rsidRPr="00315BC9">
              <w:rPr>
                <w:rFonts w:cs="Arial"/>
                <w:vertAlign w:val="subscript"/>
                <w:lang w:eastAsia="zh-CN"/>
              </w:rPr>
              <w:t>DL_high</w:t>
            </w:r>
            <w:proofErr w:type="spellEnd"/>
            <w:r w:rsidRPr="00315BC9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315BC9">
              <w:rPr>
                <w:rFonts w:cs="Arial"/>
                <w:lang w:eastAsia="zh-CN"/>
              </w:rPr>
              <w:t>+ 60</w:t>
            </w:r>
          </w:p>
        </w:tc>
      </w:tr>
    </w:tbl>
    <w:p w:rsidR="00E73A73" w:rsidRDefault="00E73A73" w:rsidP="00F82C06">
      <w:pPr>
        <w:jc w:val="both"/>
        <w:rPr>
          <w:lang w:eastAsia="zh-CN"/>
        </w:rPr>
      </w:pPr>
    </w:p>
    <w:p w:rsidR="00F82C06" w:rsidRPr="006227D2" w:rsidRDefault="00F82C06" w:rsidP="007338F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In-band blocking requirement for contiguous MCC operation within Band 47 could reference to intra-band contiguous class C In-band blocking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Band 46.  </w:t>
      </w:r>
    </w:p>
    <w:p w:rsidR="00E73A73" w:rsidRDefault="00BA7932" w:rsidP="007338FB">
      <w:pPr>
        <w:jc w:val="both"/>
        <w:rPr>
          <w:lang w:eastAsia="zh-CN"/>
        </w:rPr>
      </w:pPr>
      <w:r w:rsidRPr="00E73A73">
        <w:rPr>
          <w:rFonts w:hint="eastAsia"/>
          <w:u w:val="single"/>
          <w:lang w:eastAsia="zh-CN"/>
        </w:rPr>
        <w:t>Out-of-band blocking</w:t>
      </w:r>
    </w:p>
    <w:p w:rsidR="00FA7FA8" w:rsidRPr="00F82C06" w:rsidRDefault="00BA7932" w:rsidP="007338F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 SCC requirement could be reused with modification on NOTE2 to indicate that the power level of the </w:t>
      </w:r>
      <w:r>
        <w:rPr>
          <w:lang w:eastAsia="zh-CN"/>
        </w:rPr>
        <w:t>interfere</w:t>
      </w:r>
      <w:r w:rsidR="00434F1C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</w:t>
      </w:r>
      <w:r w:rsidRPr="00BA7932">
        <w:rPr>
          <w:rFonts w:hint="eastAsia"/>
          <w:vertAlign w:val="subscript"/>
          <w:lang w:eastAsia="zh-CN"/>
        </w:rPr>
        <w:t>i</w:t>
      </w:r>
      <w:r w:rsidRPr="00BA7932">
        <w:rPr>
          <w:vertAlign w:val="subscript"/>
          <w:lang w:eastAsia="zh-CN"/>
        </w:rPr>
        <w:t>nterferer</w:t>
      </w:r>
      <w:proofErr w:type="spellEnd"/>
      <w:r>
        <w:rPr>
          <w:rFonts w:hint="eastAsia"/>
          <w:lang w:eastAsia="zh-CN"/>
        </w:rPr>
        <w:t>) for Range 3 of Band 4</w:t>
      </w:r>
      <w:r w:rsidR="00AD5C5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shall be modified to -20dBm for </w:t>
      </w:r>
      <w:proofErr w:type="spellStart"/>
      <w:r>
        <w:rPr>
          <w:rFonts w:hint="eastAsia"/>
          <w:lang w:eastAsia="zh-CN"/>
        </w:rPr>
        <w:t>F</w:t>
      </w:r>
      <w:r w:rsidRPr="00BA7932">
        <w:rPr>
          <w:rFonts w:hint="eastAsia"/>
          <w:vertAlign w:val="subscript"/>
          <w:lang w:eastAsia="zh-CN"/>
        </w:rPr>
        <w:t>interfer</w:t>
      </w:r>
      <w:proofErr w:type="spellEnd"/>
      <w:r>
        <w:rPr>
          <w:rFonts w:hint="eastAsia"/>
          <w:lang w:eastAsia="zh-CN"/>
        </w:rPr>
        <w:t>&gt;4400MHz</w:t>
      </w:r>
      <w:r w:rsidR="00205EA3">
        <w:rPr>
          <w:rFonts w:hint="eastAsia"/>
          <w:lang w:eastAsia="zh-CN"/>
        </w:rPr>
        <w:t>.</w:t>
      </w:r>
    </w:p>
    <w:p w:rsidR="00ED015A" w:rsidRDefault="00FA7FA8" w:rsidP="007338F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 w:rsidR="00ED015A">
        <w:rPr>
          <w:rFonts w:hint="eastAsia"/>
          <w:lang w:val="en-US" w:eastAsia="zh-CN"/>
        </w:rPr>
        <w:t>egulation requirement as below should be</w:t>
      </w:r>
      <w:r w:rsidR="00AD5C57">
        <w:rPr>
          <w:rFonts w:hint="eastAsia"/>
          <w:lang w:val="en-US" w:eastAsia="zh-CN"/>
        </w:rPr>
        <w:t xml:space="preserve"> also</w:t>
      </w:r>
      <w:r w:rsidR="00ED015A">
        <w:rPr>
          <w:rFonts w:hint="eastAsia"/>
          <w:lang w:val="en-US" w:eastAsia="zh-CN"/>
        </w:rPr>
        <w:t xml:space="preserve"> considered</w:t>
      </w:r>
      <w:r w:rsidR="00AD5C57">
        <w:rPr>
          <w:rFonts w:hint="eastAsia"/>
          <w:lang w:val="en-US" w:eastAsia="zh-CN"/>
        </w:rPr>
        <w:t xml:space="preserve"> for V2V operation.</w:t>
      </w:r>
    </w:p>
    <w:p w:rsidR="00ED015A" w:rsidRPr="00EC477E" w:rsidRDefault="00ED015A" w:rsidP="007338FB">
      <w:pPr>
        <w:jc w:val="both"/>
        <w:rPr>
          <w:i/>
          <w:lang w:val="en-US"/>
        </w:rPr>
      </w:pPr>
      <w:r w:rsidRPr="00EC477E">
        <w:rPr>
          <w:rFonts w:hint="eastAsia"/>
          <w:i/>
          <w:lang w:eastAsia="ko-KR"/>
        </w:rPr>
        <w:t xml:space="preserve">Blocking </w:t>
      </w:r>
      <w:r w:rsidRPr="00EC477E">
        <w:rPr>
          <w:i/>
          <w:lang w:val="en-US"/>
        </w:rPr>
        <w:t xml:space="preserve">is a measure of the capability of the receiver to operate satisfactorily in the presence of a signal in frequency band further away and it shall be tested at ± 50 MHz, ± 100 MHz, and ± 200 </w:t>
      </w:r>
      <w:proofErr w:type="spellStart"/>
      <w:r w:rsidRPr="00EC477E">
        <w:rPr>
          <w:i/>
          <w:lang w:val="en-US"/>
        </w:rPr>
        <w:t>MHz.</w:t>
      </w:r>
      <w:proofErr w:type="spellEnd"/>
      <w:r w:rsidRPr="00EC477E">
        <w:rPr>
          <w:i/>
          <w:lang w:val="en-US"/>
        </w:rPr>
        <w:t xml:space="preserve"> Blocking testing shall be performed at </w:t>
      </w:r>
      <w:r w:rsidRPr="00EC477E">
        <w:rPr>
          <w:i/>
          <w:lang w:val="en-US"/>
        </w:rPr>
        <w:lastRenderedPageBreak/>
        <w:t>least at 6 different frequency offset positions. The manufacturer of the equipment can add additional frequency offsets positions.</w:t>
      </w:r>
    </w:p>
    <w:p w:rsidR="00ED015A" w:rsidRDefault="00ED015A" w:rsidP="007338FB">
      <w:pPr>
        <w:jc w:val="both"/>
        <w:rPr>
          <w:i/>
          <w:lang w:eastAsia="zh-CN"/>
        </w:rPr>
      </w:pPr>
      <w:r w:rsidRPr="00EC477E">
        <w:rPr>
          <w:i/>
        </w:rPr>
        <w:t xml:space="preserve">The blocking level shall not be less than </w:t>
      </w:r>
      <w:r w:rsidRPr="006C4CF3">
        <w:rPr>
          <w:b/>
          <w:i/>
        </w:rPr>
        <w:t>-30 </w:t>
      </w:r>
      <w:proofErr w:type="spellStart"/>
      <w:r w:rsidRPr="006C4CF3">
        <w:rPr>
          <w:b/>
          <w:i/>
        </w:rPr>
        <w:t>dBm</w:t>
      </w:r>
      <w:proofErr w:type="spellEnd"/>
      <w:r w:rsidRPr="00EC477E">
        <w:rPr>
          <w:i/>
        </w:rPr>
        <w:t>.</w:t>
      </w:r>
    </w:p>
    <w:p w:rsidR="00AD5C57" w:rsidRPr="00AD5C57" w:rsidRDefault="00AD5C57" w:rsidP="007338FB">
      <w:pPr>
        <w:jc w:val="both"/>
        <w:rPr>
          <w:u w:val="single"/>
          <w:lang w:eastAsia="zh-CN"/>
        </w:rPr>
      </w:pPr>
      <w:r w:rsidRPr="00AD5C57">
        <w:rPr>
          <w:rFonts w:hint="eastAsia"/>
          <w:u w:val="single"/>
          <w:lang w:eastAsia="zh-CN"/>
        </w:rPr>
        <w:t>Narrow band blocking</w:t>
      </w:r>
    </w:p>
    <w:p w:rsidR="00ED015A" w:rsidRDefault="0061379B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>No narrow band blocking is suggested for band 47 the same as agreed for Band 4</w:t>
      </w:r>
      <w:r w:rsidR="00AD5C57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</w:t>
      </w:r>
    </w:p>
    <w:p w:rsidR="00AD5C57" w:rsidRDefault="00AD5C57" w:rsidP="00030EE2">
      <w:pPr>
        <w:pStyle w:val="2"/>
        <w:rPr>
          <w:lang w:eastAsia="zh-CN"/>
        </w:rPr>
      </w:pPr>
      <w:r>
        <w:rPr>
          <w:rFonts w:hint="eastAsia"/>
          <w:lang w:eastAsia="zh-CN"/>
        </w:rPr>
        <w:t>Spurious response</w:t>
      </w:r>
    </w:p>
    <w:p w:rsidR="0061379B" w:rsidRDefault="0061379B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No impact </w:t>
      </w:r>
      <w:r w:rsidR="00AD5C57">
        <w:rPr>
          <w:rFonts w:hint="eastAsia"/>
          <w:lang w:eastAsia="zh-CN"/>
        </w:rPr>
        <w:t>on specification.</w:t>
      </w:r>
    </w:p>
    <w:p w:rsidR="00AD5C57" w:rsidRDefault="00AD5C57" w:rsidP="00030EE2">
      <w:pPr>
        <w:pStyle w:val="2"/>
        <w:rPr>
          <w:lang w:eastAsia="zh-CN"/>
        </w:rPr>
      </w:pPr>
      <w:r>
        <w:rPr>
          <w:rFonts w:hint="eastAsia"/>
          <w:lang w:eastAsia="zh-CN"/>
        </w:rPr>
        <w:t>RX IM</w:t>
      </w:r>
    </w:p>
    <w:p w:rsidR="00AD5C57" w:rsidRPr="003C5F79" w:rsidRDefault="00AD5C57" w:rsidP="003C5F79">
      <w:pPr>
        <w:jc w:val="both"/>
        <w:rPr>
          <w:lang w:val="en-US" w:eastAsia="zh-CN"/>
        </w:rPr>
      </w:pPr>
      <w:r w:rsidRPr="00E73A7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SCC V2V operation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requirement of Band46 is suggested to be reused here with the </w:t>
      </w:r>
      <w:r>
        <w:rPr>
          <w:lang w:val="en-US" w:eastAsia="zh-CN"/>
        </w:rPr>
        <w:t>extension</w:t>
      </w:r>
      <w:r>
        <w:rPr>
          <w:rFonts w:hint="eastAsia"/>
          <w:lang w:val="en-US" w:eastAsia="zh-CN"/>
        </w:rPr>
        <w:t xml:space="preserve"> of 10MHz BW </w:t>
      </w:r>
      <w:r w:rsidR="00874832">
        <w:rPr>
          <w:rFonts w:hint="eastAsia"/>
          <w:lang w:val="en-US" w:eastAsia="zh-CN"/>
        </w:rPr>
        <w:t xml:space="preserve">interferer for 10MHz system bandwidth </w:t>
      </w:r>
      <w:r>
        <w:rPr>
          <w:rFonts w:hint="eastAsia"/>
          <w:lang w:val="en-US" w:eastAsia="zh-CN"/>
        </w:rPr>
        <w:t>as below.</w:t>
      </w:r>
    </w:p>
    <w:p w:rsidR="00003A81" w:rsidRPr="0032110F" w:rsidRDefault="00003A81" w:rsidP="00003A81">
      <w:pPr>
        <w:pStyle w:val="TH"/>
      </w:pPr>
      <w:r w:rsidRPr="0032110F">
        <w:t xml:space="preserve">Table </w:t>
      </w:r>
      <w:r w:rsidR="00AD5C57">
        <w:rPr>
          <w:rFonts w:hint="eastAsia"/>
          <w:lang w:eastAsia="zh-CN"/>
        </w:rPr>
        <w:t>2.6-1</w:t>
      </w:r>
      <w:r w:rsidRPr="0032110F">
        <w:t>: Wide band intermodulation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1576"/>
        <w:gridCol w:w="767"/>
        <w:gridCol w:w="1209"/>
        <w:gridCol w:w="10"/>
        <w:gridCol w:w="526"/>
        <w:gridCol w:w="657"/>
        <w:gridCol w:w="841"/>
        <w:gridCol w:w="56"/>
        <w:gridCol w:w="833"/>
        <w:gridCol w:w="92"/>
        <w:gridCol w:w="797"/>
        <w:gridCol w:w="26"/>
        <w:gridCol w:w="1000"/>
      </w:tblGrid>
      <w:tr w:rsidR="00003A81" w:rsidRPr="0032110F" w:rsidTr="00CE59CC">
        <w:tc>
          <w:tcPr>
            <w:tcW w:w="789" w:type="pct"/>
            <w:vMerge w:val="restart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791" w:type="pct"/>
            <w:vMerge w:val="restart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Rx Parameter</w:t>
            </w:r>
          </w:p>
        </w:tc>
        <w:tc>
          <w:tcPr>
            <w:tcW w:w="385" w:type="pct"/>
            <w:vMerge w:val="restart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3035" w:type="pct"/>
            <w:gridSpan w:val="11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Channel bandwidth</w:t>
            </w:r>
          </w:p>
        </w:tc>
      </w:tr>
      <w:tr w:rsidR="00003A81" w:rsidRPr="0032110F" w:rsidTr="00881804">
        <w:tc>
          <w:tcPr>
            <w:tcW w:w="789" w:type="pct"/>
            <w:vMerge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791" w:type="pct"/>
            <w:vMerge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85" w:type="pct"/>
            <w:vMerge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12" w:type="pct"/>
            <w:gridSpan w:val="2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 xml:space="preserve">1.4 MHz </w:t>
            </w:r>
          </w:p>
        </w:tc>
        <w:tc>
          <w:tcPr>
            <w:tcW w:w="594" w:type="pct"/>
            <w:gridSpan w:val="2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3 MHz</w:t>
            </w:r>
          </w:p>
        </w:tc>
        <w:tc>
          <w:tcPr>
            <w:tcW w:w="422" w:type="pct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5 MHz</w:t>
            </w:r>
          </w:p>
        </w:tc>
        <w:tc>
          <w:tcPr>
            <w:tcW w:w="446" w:type="pct"/>
            <w:gridSpan w:val="2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10 MHz</w:t>
            </w:r>
          </w:p>
        </w:tc>
        <w:tc>
          <w:tcPr>
            <w:tcW w:w="446" w:type="pct"/>
            <w:gridSpan w:val="2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15 MHz</w:t>
            </w:r>
          </w:p>
        </w:tc>
        <w:tc>
          <w:tcPr>
            <w:tcW w:w="515" w:type="pct"/>
            <w:gridSpan w:val="2"/>
          </w:tcPr>
          <w:p w:rsidR="00003A81" w:rsidRPr="00315BC9" w:rsidRDefault="00003A81" w:rsidP="00CE59CC">
            <w:pPr>
              <w:pStyle w:val="TAH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20 MHz</w:t>
            </w:r>
          </w:p>
        </w:tc>
      </w:tr>
      <w:tr w:rsidR="00003A81" w:rsidRPr="0032110F" w:rsidTr="00CE59CC">
        <w:tc>
          <w:tcPr>
            <w:tcW w:w="789" w:type="pct"/>
            <w:vMerge w:val="restart"/>
            <w:vAlign w:val="center"/>
          </w:tcPr>
          <w:p w:rsidR="00003A81" w:rsidRPr="00E73A73" w:rsidRDefault="00003A81" w:rsidP="00E73A73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cs="Arial"/>
                <w:lang w:eastAsia="en-US"/>
              </w:rPr>
              <w:t>4</w:t>
            </w:r>
            <w:r w:rsidR="00E73A73">
              <w:rPr>
                <w:rFonts w:eastAsiaTheme="minorEastAsia" w:cs="Arial" w:hint="eastAsia"/>
                <w:lang w:eastAsia="zh-CN"/>
              </w:rPr>
              <w:t>7</w:t>
            </w:r>
          </w:p>
        </w:tc>
        <w:tc>
          <w:tcPr>
            <w:tcW w:w="791" w:type="pct"/>
            <w:vMerge w:val="restart"/>
            <w:vAlign w:val="center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Power in Transmission Bandwidth Configuration</w:t>
            </w:r>
          </w:p>
        </w:tc>
        <w:tc>
          <w:tcPr>
            <w:tcW w:w="385" w:type="pct"/>
            <w:vMerge w:val="restart"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3035" w:type="pct"/>
            <w:gridSpan w:val="11"/>
            <w:vAlign w:val="bottom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REFSENS + channel bandwidth specific value below</w:t>
            </w:r>
          </w:p>
        </w:tc>
      </w:tr>
      <w:tr w:rsidR="00003A81" w:rsidRPr="0032110F" w:rsidTr="00881804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  <w:vMerge/>
            <w:vAlign w:val="center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</w:p>
        </w:tc>
        <w:tc>
          <w:tcPr>
            <w:tcW w:w="385" w:type="pct"/>
            <w:vMerge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6" w:type="pct"/>
            <w:gridSpan w:val="3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330" w:type="pct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03A81" w:rsidRPr="00003A81" w:rsidRDefault="00003A81" w:rsidP="00CE59CC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6</w:t>
            </w:r>
          </w:p>
        </w:tc>
        <w:tc>
          <w:tcPr>
            <w:tcW w:w="446" w:type="pct"/>
            <w:gridSpan w:val="2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515" w:type="pct"/>
            <w:gridSpan w:val="2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9</w:t>
            </w:r>
          </w:p>
        </w:tc>
      </w:tr>
      <w:tr w:rsidR="00003A81" w:rsidRPr="0032110F" w:rsidTr="00CE59CC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P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1</w:t>
            </w:r>
          </w:p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vertAlign w:val="subscript"/>
                <w:lang w:eastAsia="en-US"/>
              </w:rPr>
            </w:pPr>
            <w:r w:rsidRPr="00315BC9">
              <w:rPr>
                <w:rFonts w:eastAsia="MS Mincho" w:cs="Arial"/>
                <w:bCs/>
                <w:lang w:eastAsia="en-US"/>
              </w:rPr>
              <w:t>(CW)</w:t>
            </w:r>
          </w:p>
        </w:tc>
        <w:tc>
          <w:tcPr>
            <w:tcW w:w="385" w:type="pct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3035" w:type="pct"/>
            <w:gridSpan w:val="11"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-46</w:t>
            </w:r>
          </w:p>
        </w:tc>
      </w:tr>
      <w:tr w:rsidR="00003A81" w:rsidRPr="0032110F" w:rsidTr="00CE59CC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P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2</w:t>
            </w:r>
          </w:p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r w:rsidRPr="00315BC9">
              <w:rPr>
                <w:rFonts w:eastAsia="MS Mincho" w:cs="Arial"/>
                <w:bCs/>
                <w:lang w:eastAsia="en-US"/>
              </w:rPr>
              <w:t>(Modulated)</w:t>
            </w:r>
          </w:p>
        </w:tc>
        <w:tc>
          <w:tcPr>
            <w:tcW w:w="385" w:type="pct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315BC9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3035" w:type="pct"/>
            <w:gridSpan w:val="11"/>
            <w:vAlign w:val="center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-46</w:t>
            </w:r>
          </w:p>
        </w:tc>
      </w:tr>
      <w:tr w:rsidR="00003A81" w:rsidRPr="0032110F" w:rsidTr="00881804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BW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2</w:t>
            </w:r>
          </w:p>
        </w:tc>
        <w:tc>
          <w:tcPr>
            <w:tcW w:w="385" w:type="pct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07" w:type="pct"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99" w:type="pct"/>
            <w:gridSpan w:val="3"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50" w:type="pct"/>
            <w:gridSpan w:val="2"/>
            <w:vAlign w:val="bottom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464" w:type="pct"/>
            <w:gridSpan w:val="2"/>
            <w:vAlign w:val="bottom"/>
          </w:tcPr>
          <w:p w:rsidR="00003A81" w:rsidRPr="00003A81" w:rsidRDefault="00003A81" w:rsidP="00CE59CC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413" w:type="pct"/>
            <w:gridSpan w:val="2"/>
            <w:vAlign w:val="bottom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502" w:type="pct"/>
            <w:vAlign w:val="bottom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20</w:t>
            </w:r>
          </w:p>
        </w:tc>
      </w:tr>
      <w:tr w:rsidR="00003A81" w:rsidRPr="0032110F" w:rsidTr="00881804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1</w:t>
            </w:r>
          </w:p>
          <w:p w:rsidR="00003A81" w:rsidRPr="00315BC9" w:rsidRDefault="00003A81" w:rsidP="00CE59CC">
            <w:pPr>
              <w:pStyle w:val="TAL"/>
              <w:rPr>
                <w:rFonts w:cs="Arial"/>
                <w:i/>
                <w:lang w:eastAsia="en-US"/>
              </w:rPr>
            </w:pPr>
            <w:r w:rsidRPr="00315BC9">
              <w:rPr>
                <w:rFonts w:eastAsia="MS Mincho" w:cs="Arial"/>
                <w:bCs/>
                <w:lang w:eastAsia="en-US"/>
              </w:rPr>
              <w:t>(Offset)</w:t>
            </w:r>
          </w:p>
        </w:tc>
        <w:tc>
          <w:tcPr>
            <w:tcW w:w="385" w:type="pct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607" w:type="pct"/>
            <w:vAlign w:val="bottom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99" w:type="pct"/>
            <w:gridSpan w:val="3"/>
            <w:vAlign w:val="bottom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50" w:type="pct"/>
            <w:gridSpan w:val="2"/>
            <w:vAlign w:val="bottom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64" w:type="pct"/>
            <w:gridSpan w:val="2"/>
            <w:vAlign w:val="bottom"/>
          </w:tcPr>
          <w:p w:rsidR="00003A81" w:rsidRPr="00003A81" w:rsidRDefault="00003A81" w:rsidP="00003A81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eastAsia="MS Mincho" w:cs="Arial"/>
                <w:lang w:eastAsia="en-US"/>
              </w:rPr>
              <w:t xml:space="preserve">-BW/2 – </w:t>
            </w:r>
            <w:r>
              <w:rPr>
                <w:rFonts w:eastAsiaTheme="minorEastAsia" w:cs="Arial" w:hint="eastAsia"/>
                <w:lang w:eastAsia="zh-CN"/>
              </w:rPr>
              <w:t>15</w:t>
            </w:r>
          </w:p>
          <w:p w:rsidR="00003A81" w:rsidRPr="00315BC9" w:rsidRDefault="00003A81" w:rsidP="00003A81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/</w:t>
            </w:r>
          </w:p>
          <w:p w:rsidR="00003A81" w:rsidRPr="00003A81" w:rsidRDefault="00003A81" w:rsidP="00003A81">
            <w:pPr>
              <w:pStyle w:val="TAC"/>
              <w:rPr>
                <w:rFonts w:eastAsiaTheme="minorEastAsia" w:cs="Arial"/>
                <w:lang w:eastAsia="zh-CN"/>
              </w:rPr>
            </w:pPr>
            <w:r w:rsidRPr="00315BC9">
              <w:rPr>
                <w:rFonts w:eastAsia="MS Mincho" w:cs="Arial"/>
                <w:lang w:eastAsia="en-US"/>
              </w:rPr>
              <w:t xml:space="preserve">+BW/2 + </w:t>
            </w:r>
            <w:r>
              <w:rPr>
                <w:rFonts w:eastAsiaTheme="minorEastAsia" w:cs="Arial" w:hint="eastAsia"/>
                <w:lang w:eastAsia="zh-CN"/>
              </w:rPr>
              <w:t>15</w:t>
            </w:r>
          </w:p>
        </w:tc>
        <w:tc>
          <w:tcPr>
            <w:tcW w:w="413" w:type="pct"/>
            <w:gridSpan w:val="2"/>
            <w:vAlign w:val="bottom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02" w:type="pct"/>
            <w:vAlign w:val="bottom"/>
          </w:tcPr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-BW/2 – 30</w:t>
            </w:r>
          </w:p>
          <w:p w:rsidR="00003A81" w:rsidRPr="00315BC9" w:rsidRDefault="00003A81" w:rsidP="00CE59CC">
            <w:pPr>
              <w:pStyle w:val="TAC"/>
              <w:rPr>
                <w:rFonts w:eastAsia="MS Mincho"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/</w:t>
            </w:r>
          </w:p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+BW/2 + 30</w:t>
            </w:r>
          </w:p>
        </w:tc>
      </w:tr>
      <w:tr w:rsidR="00003A81" w:rsidRPr="0032110F" w:rsidTr="00CE59CC">
        <w:tc>
          <w:tcPr>
            <w:tcW w:w="789" w:type="pct"/>
            <w:vMerge/>
          </w:tcPr>
          <w:p w:rsidR="00003A81" w:rsidRPr="0032110F" w:rsidRDefault="00003A81" w:rsidP="00CE59C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791" w:type="pct"/>
          </w:tcPr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proofErr w:type="spellStart"/>
            <w:r w:rsidRPr="00315BC9">
              <w:rPr>
                <w:rFonts w:eastAsia="MS Mincho" w:cs="Arial"/>
                <w:bCs/>
                <w:lang w:eastAsia="en-US"/>
              </w:rPr>
              <w:t>F</w:t>
            </w:r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bCs/>
                <w:vertAlign w:val="subscript"/>
                <w:lang w:eastAsia="en-US"/>
              </w:rPr>
              <w:t xml:space="preserve"> 2</w:t>
            </w:r>
          </w:p>
          <w:p w:rsidR="00003A81" w:rsidRPr="00315BC9" w:rsidRDefault="00003A81" w:rsidP="00CE59CC">
            <w:pPr>
              <w:pStyle w:val="TAL"/>
              <w:rPr>
                <w:rFonts w:eastAsia="MS Mincho" w:cs="Arial"/>
                <w:bCs/>
                <w:lang w:eastAsia="en-US"/>
              </w:rPr>
            </w:pPr>
            <w:r w:rsidRPr="00315BC9">
              <w:rPr>
                <w:rFonts w:eastAsia="MS Mincho" w:cs="Arial"/>
                <w:bCs/>
                <w:lang w:eastAsia="en-US"/>
              </w:rPr>
              <w:t>(Offset)</w:t>
            </w:r>
          </w:p>
        </w:tc>
        <w:tc>
          <w:tcPr>
            <w:tcW w:w="385" w:type="pct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cs="Arial"/>
                <w:lang w:eastAsia="en-US"/>
              </w:rPr>
              <w:t>MHz</w:t>
            </w:r>
          </w:p>
        </w:tc>
        <w:tc>
          <w:tcPr>
            <w:tcW w:w="3035" w:type="pct"/>
            <w:gridSpan w:val="11"/>
            <w:vAlign w:val="center"/>
          </w:tcPr>
          <w:p w:rsidR="00003A81" w:rsidRPr="00315BC9" w:rsidRDefault="00003A81" w:rsidP="00CE59CC">
            <w:pPr>
              <w:pStyle w:val="TAC"/>
              <w:rPr>
                <w:rFonts w:cs="Arial"/>
                <w:lang w:eastAsia="en-US"/>
              </w:rPr>
            </w:pPr>
            <w:r w:rsidRPr="00315BC9">
              <w:rPr>
                <w:rFonts w:eastAsia="MS Mincho" w:cs="Arial"/>
                <w:lang w:eastAsia="en-US"/>
              </w:rPr>
              <w:t>2*</w:t>
            </w:r>
            <w:proofErr w:type="spellStart"/>
            <w:r w:rsidRPr="00315BC9">
              <w:rPr>
                <w:rFonts w:eastAsia="MS Mincho" w:cs="Arial"/>
                <w:lang w:eastAsia="en-US"/>
              </w:rPr>
              <w:t>F</w:t>
            </w:r>
            <w:r w:rsidRPr="00315BC9">
              <w:rPr>
                <w:rFonts w:eastAsia="MS Mincho" w:cs="Arial"/>
                <w:vertAlign w:val="subscript"/>
                <w:lang w:eastAsia="en-US"/>
              </w:rPr>
              <w:t>Interferer</w:t>
            </w:r>
            <w:proofErr w:type="spellEnd"/>
            <w:r w:rsidRPr="00315BC9">
              <w:rPr>
                <w:rFonts w:eastAsia="MS Mincho" w:cs="Arial"/>
                <w:vertAlign w:val="subscript"/>
                <w:lang w:eastAsia="en-US"/>
              </w:rPr>
              <w:t xml:space="preserve"> 1</w:t>
            </w:r>
          </w:p>
        </w:tc>
      </w:tr>
    </w:tbl>
    <w:p w:rsidR="00003A81" w:rsidRPr="00AD5C57" w:rsidRDefault="00881804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IM requirement for contiguous MCC operation within Band 47 could reference to intra-band contiguous class C IM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Band 46.  </w:t>
      </w:r>
    </w:p>
    <w:p w:rsidR="00AD5C57" w:rsidRDefault="00D052DD" w:rsidP="00030EE2">
      <w:pPr>
        <w:pStyle w:val="2"/>
        <w:rPr>
          <w:lang w:eastAsia="zh-CN"/>
        </w:rPr>
      </w:pPr>
      <w:r>
        <w:rPr>
          <w:rFonts w:hint="eastAsia"/>
          <w:lang w:eastAsia="zh-CN"/>
        </w:rPr>
        <w:t>Spurious emission</w:t>
      </w:r>
    </w:p>
    <w:p w:rsidR="00D052DD" w:rsidRDefault="00AD5C57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only </w:t>
      </w:r>
      <w:r w:rsidR="00801BD5">
        <w:rPr>
          <w:lang w:eastAsia="zh-CN"/>
        </w:rPr>
        <w:t xml:space="preserve">modification of specification is </w:t>
      </w:r>
      <w:r w:rsidR="00801BD5">
        <w:rPr>
          <w:rFonts w:hint="eastAsia"/>
          <w:lang w:eastAsia="zh-CN"/>
        </w:rPr>
        <w:t xml:space="preserve">that </w:t>
      </w:r>
      <w:r w:rsidR="00A52D78">
        <w:rPr>
          <w:lang w:eastAsia="zh-CN"/>
        </w:rPr>
        <w:t>additional</w:t>
      </w:r>
      <w:r w:rsidR="00D052DD">
        <w:rPr>
          <w:rFonts w:hint="eastAsia"/>
          <w:lang w:eastAsia="zh-CN"/>
        </w:rPr>
        <w:t xml:space="preserve"> </w:t>
      </w:r>
      <w:r w:rsidR="00801BD5">
        <w:rPr>
          <w:rFonts w:hint="eastAsia"/>
          <w:lang w:eastAsia="zh-CN"/>
        </w:rPr>
        <w:t xml:space="preserve">requirement in the </w:t>
      </w:r>
      <w:r w:rsidR="00D052DD">
        <w:rPr>
          <w:lang w:eastAsia="zh-CN"/>
        </w:rPr>
        <w:t>frequency</w:t>
      </w:r>
      <w:r w:rsidR="00D052DD">
        <w:rPr>
          <w:rFonts w:hint="eastAsia"/>
          <w:lang w:eastAsia="zh-CN"/>
        </w:rPr>
        <w:t xml:space="preserve"> range of 12.75GHz~26GHz</w:t>
      </w:r>
      <w:r w:rsidR="00801BD5">
        <w:rPr>
          <w:rFonts w:hint="eastAsia"/>
          <w:lang w:eastAsia="zh-CN"/>
        </w:rPr>
        <w:t xml:space="preserve"> should be added for 5.9GHz V2V operation band</w:t>
      </w:r>
      <w:r>
        <w:rPr>
          <w:rFonts w:hint="eastAsia"/>
          <w:lang w:eastAsia="zh-CN"/>
        </w:rPr>
        <w:t>.</w:t>
      </w:r>
    </w:p>
    <w:p w:rsidR="00AD5C57" w:rsidRDefault="00AD5C57" w:rsidP="00030EE2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Receiver image</w:t>
      </w:r>
    </w:p>
    <w:p w:rsidR="00AD5C57" w:rsidRPr="00AD5C57" w:rsidRDefault="00AD5C57" w:rsidP="00BF1ADE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related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CA class C can apply for UE supporting contiguous MCC operation within Band 47.</w:t>
      </w:r>
    </w:p>
    <w:p w:rsidR="002666F7" w:rsidRPr="009D2B47" w:rsidRDefault="002666F7" w:rsidP="002666F7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752367" w:rsidRDefault="0090170E" w:rsidP="00BF1A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 we generally discussed the V2V UE </w:t>
      </w:r>
      <w:r w:rsidR="00030EE2">
        <w:rPr>
          <w:rFonts w:hint="eastAsia"/>
          <w:lang w:eastAsia="zh-CN"/>
        </w:rPr>
        <w:t>Rx</w:t>
      </w:r>
      <w:r>
        <w:rPr>
          <w:rFonts w:hint="eastAsia"/>
          <w:lang w:eastAsia="zh-CN"/>
        </w:rPr>
        <w:t xml:space="preserve"> requirement</w:t>
      </w:r>
      <w:r w:rsidR="00801BD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some initial proposal on specification draft, which RAN4 could take into account in V2V RAN4 </w:t>
      </w:r>
      <w:r>
        <w:rPr>
          <w:lang w:eastAsia="zh-CN"/>
        </w:rPr>
        <w:t xml:space="preserve">standard. </w:t>
      </w:r>
      <w:r w:rsidR="00752367">
        <w:rPr>
          <w:rFonts w:hint="eastAsia"/>
          <w:lang w:eastAsia="zh-CN"/>
        </w:rPr>
        <w:t>Some key points are</w:t>
      </w:r>
      <w:r w:rsidR="00030EE2">
        <w:rPr>
          <w:rFonts w:hint="eastAsia"/>
          <w:lang w:eastAsia="zh-CN"/>
        </w:rPr>
        <w:t xml:space="preserve"> summarized as blow,</w:t>
      </w:r>
    </w:p>
    <w:p w:rsidR="00752367" w:rsidRPr="006732BF" w:rsidRDefault="00752367" w:rsidP="00752367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For V2V </w:t>
      </w: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 xml:space="preserve">5.9 GHz 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TDD </w:t>
      </w: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>operati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ng band the 2.5dB margin and 4dB </w:t>
      </w: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>additional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implementation relaxation could be reused for REFSENS of both 10MHz and 20MHz channel bandwidth.</w:t>
      </w:r>
    </w:p>
    <w:p w:rsidR="006C4CF3" w:rsidRPr="006732BF" w:rsidRDefault="006C4CF3" w:rsidP="00752367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>Reuse -25dBm legacy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maximum input</w:t>
      </w: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requirement as baseline for SCC V2V </w:t>
      </w:r>
      <w:r w:rsidR="00F86837" w:rsidRPr="006732BF">
        <w:rPr>
          <w:rFonts w:ascii="Times New Roman" w:hAnsi="Times New Roman" w:cs="Times New Roman"/>
          <w:b/>
          <w:sz w:val="20"/>
          <w:szCs w:val="20"/>
          <w:lang w:val="en-GB"/>
        </w:rPr>
        <w:t xml:space="preserve">5.9 GHz </w:t>
      </w:r>
      <w:r w:rsidRPr="006732BF">
        <w:rPr>
          <w:rFonts w:ascii="Times New Roman" w:hAnsi="Times New Roman" w:cs="Times New Roman"/>
          <w:b/>
          <w:sz w:val="20"/>
          <w:szCs w:val="20"/>
          <w:lang w:val="en-GB"/>
        </w:rPr>
        <w:t>operation for 64QAM.</w:t>
      </w:r>
    </w:p>
    <w:p w:rsidR="00322CB1" w:rsidRPr="006732BF" w:rsidRDefault="006732BF" w:rsidP="00752367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>Reuse ACS,</w:t>
      </w:r>
      <w:r w:rsidR="00F86837"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blocking 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and RX IM </w:t>
      </w:r>
      <w:r w:rsidR="00F86837"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requirement of Band 46 as starting point for </w:t>
      </w:r>
      <w:r w:rsidR="00F86837" w:rsidRPr="006732BF">
        <w:rPr>
          <w:rFonts w:ascii="Times New Roman" w:hAnsi="Times New Roman" w:cs="Times New Roman"/>
          <w:b/>
          <w:sz w:val="20"/>
          <w:szCs w:val="20"/>
          <w:lang w:val="en-GB"/>
        </w:rPr>
        <w:t>V2V 5.9 GHz operation</w:t>
      </w:r>
      <w:r w:rsidR="00F86837"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with the extension to utilize 10MHz BW </w:t>
      </w:r>
      <w:r w:rsidR="00F86837" w:rsidRPr="006732BF">
        <w:rPr>
          <w:rFonts w:ascii="Times New Roman" w:hAnsi="Times New Roman" w:cs="Times New Roman"/>
          <w:b/>
          <w:sz w:val="20"/>
          <w:szCs w:val="20"/>
          <w:lang w:val="en-GB"/>
        </w:rPr>
        <w:t>interfer</w:t>
      </w:r>
      <w:r w:rsidR="00F86837"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>er fo</w:t>
      </w:r>
      <w:r w:rsidR="00770BCA">
        <w:rPr>
          <w:rFonts w:ascii="Times New Roman" w:hAnsi="Times New Roman" w:cs="Times New Roman" w:hint="eastAsia"/>
          <w:b/>
          <w:sz w:val="20"/>
          <w:szCs w:val="20"/>
          <w:lang w:val="en-GB"/>
        </w:rPr>
        <w:t>r 10MHz system bandwidth in ACS</w:t>
      </w: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>, in-band blocking and RX IM requirements.</w:t>
      </w:r>
    </w:p>
    <w:p w:rsidR="006732BF" w:rsidRPr="006732BF" w:rsidRDefault="006732BF" w:rsidP="006732BF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732BF">
        <w:rPr>
          <w:rFonts w:ascii="Times New Roman" w:hAnsi="Times New Roman" w:cs="Times New Roman" w:hint="eastAsia"/>
          <w:b/>
          <w:sz w:val="20"/>
          <w:szCs w:val="20"/>
          <w:lang w:val="en-GB"/>
        </w:rPr>
        <w:t>Introduction of V2V 5.9GHz Band would have no impact on requirement of Spurious response in spec.</w:t>
      </w:r>
    </w:p>
    <w:p w:rsidR="00F86837" w:rsidRDefault="00801BD5" w:rsidP="00752367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>A</w:t>
      </w:r>
      <w:r w:rsidRPr="00801BD5">
        <w:rPr>
          <w:rFonts w:ascii="Times New Roman" w:hAnsi="Times New Roman" w:cs="Times New Roman"/>
          <w:b/>
          <w:sz w:val="20"/>
          <w:szCs w:val="20"/>
          <w:lang w:val="en-GB"/>
        </w:rPr>
        <w:t>dditional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requirement of </w:t>
      </w:r>
      <w:r w:rsidRPr="00801BD5">
        <w:rPr>
          <w:rFonts w:ascii="Times New Roman" w:hAnsi="Times New Roman" w:cs="Times New Roman"/>
          <w:b/>
          <w:sz w:val="20"/>
          <w:szCs w:val="20"/>
          <w:lang w:val="en-GB"/>
        </w:rPr>
        <w:t>spurious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emission in the </w:t>
      </w:r>
      <w:r w:rsidRPr="00801BD5">
        <w:rPr>
          <w:rFonts w:ascii="Times New Roman" w:hAnsi="Times New Roman" w:cs="Times New Roman"/>
          <w:b/>
          <w:sz w:val="20"/>
          <w:szCs w:val="20"/>
          <w:lang w:val="en-GB"/>
        </w:rPr>
        <w:t>frequency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range of 12.75GHz~26GHz should be added for 5.9GHz V2V operation band.</w:t>
      </w:r>
    </w:p>
    <w:p w:rsidR="00752367" w:rsidRPr="00801BD5" w:rsidRDefault="00801BD5" w:rsidP="00BF1ADE">
      <w:pPr>
        <w:pStyle w:val="a4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801BD5">
        <w:rPr>
          <w:rFonts w:ascii="Times New Roman" w:hAnsi="Times New Roman" w:cs="Times New Roman"/>
          <w:b/>
          <w:sz w:val="20"/>
          <w:szCs w:val="20"/>
          <w:lang w:val="en-GB"/>
        </w:rPr>
        <w:t>T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>he related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Receiver image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801BD5">
        <w:rPr>
          <w:rFonts w:ascii="Times New Roman" w:hAnsi="Times New Roman" w:cs="Times New Roman"/>
          <w:b/>
          <w:sz w:val="20"/>
          <w:szCs w:val="20"/>
          <w:lang w:val="en-GB"/>
        </w:rPr>
        <w:t>requirement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CA class C can apply for UE supporting contiguous MCC operation within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5.9GHz V2V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operation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band</w:t>
      </w:r>
      <w:r w:rsidRPr="00801BD5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BF1ADE" w:rsidRPr="00EE2B80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EE2B80">
        <w:rPr>
          <w:rFonts w:ascii="Arial" w:eastAsiaTheme="minorEastAsia" w:hAnsi="Arial" w:cs="Arial"/>
          <w:lang w:eastAsia="zh-CN"/>
        </w:rPr>
        <w:t>[1] R4-164804, “TP on V2V operating scenarios and operating band and channel bandwidths”</w:t>
      </w:r>
    </w:p>
    <w:p w:rsidR="00BF1ADE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EE2B80">
        <w:rPr>
          <w:rFonts w:ascii="Arial" w:eastAsiaTheme="minorEastAsia" w:hAnsi="Arial" w:cs="Arial" w:hint="eastAsia"/>
          <w:lang w:eastAsia="zh-CN"/>
        </w:rPr>
        <w:t>[</w:t>
      </w:r>
      <w:r>
        <w:rPr>
          <w:rFonts w:ascii="Arial" w:eastAsiaTheme="minorEastAsia" w:hAnsi="Arial" w:cs="Arial" w:hint="eastAsia"/>
          <w:lang w:eastAsia="zh-CN"/>
        </w:rPr>
        <w:t>2</w:t>
      </w:r>
      <w:r w:rsidRPr="00EE2B80">
        <w:rPr>
          <w:rFonts w:ascii="Arial" w:eastAsiaTheme="minorEastAsia" w:hAnsi="Arial" w:cs="Arial" w:hint="eastAsia"/>
          <w:lang w:eastAsia="zh-CN"/>
        </w:rPr>
        <w:t>] TR36</w:t>
      </w:r>
      <w:r>
        <w:rPr>
          <w:rFonts w:ascii="Arial" w:eastAsiaTheme="minorEastAsia" w:hAnsi="Arial" w:cs="Arial" w:hint="eastAsia"/>
          <w:lang w:eastAsia="zh-CN"/>
        </w:rPr>
        <w:t>.785</w:t>
      </w:r>
      <w:r w:rsidRPr="00EE2B80">
        <w:rPr>
          <w:rFonts w:ascii="Arial" w:eastAsiaTheme="minorEastAsia" w:hAnsi="Arial" w:cs="Arial" w:hint="eastAsia"/>
          <w:lang w:eastAsia="zh-CN"/>
        </w:rPr>
        <w:t>: V2V</w:t>
      </w:r>
      <w:r w:rsidRPr="00EE2B80">
        <w:rPr>
          <w:rFonts w:ascii="Arial" w:eastAsiaTheme="minorEastAsia" w:hAnsi="Arial" w:cs="Arial"/>
          <w:lang w:eastAsia="zh-CN"/>
        </w:rPr>
        <w:t xml:space="preserve"> Services </w:t>
      </w:r>
      <w:r>
        <w:rPr>
          <w:rFonts w:ascii="Arial" w:eastAsiaTheme="minorEastAsia" w:hAnsi="Arial" w:cs="Arial" w:hint="eastAsia"/>
          <w:lang w:eastAsia="zh-CN"/>
        </w:rPr>
        <w:t xml:space="preserve">based on LTE </w:t>
      </w:r>
      <w:proofErr w:type="spellStart"/>
      <w:r>
        <w:rPr>
          <w:rFonts w:ascii="Arial" w:eastAsiaTheme="minorEastAsia" w:hAnsi="Arial" w:cs="Arial" w:hint="eastAsia"/>
          <w:lang w:eastAsia="zh-CN"/>
        </w:rPr>
        <w:t>sidelink</w:t>
      </w:r>
      <w:proofErr w:type="spellEnd"/>
      <w:r w:rsidRPr="00EE2B80">
        <w:rPr>
          <w:rFonts w:ascii="Arial" w:eastAsiaTheme="minorEastAsia" w:hAnsi="Arial" w:cs="Arial" w:hint="eastAsia"/>
          <w:lang w:eastAsia="zh-CN"/>
        </w:rPr>
        <w:t xml:space="preserve"> </w:t>
      </w:r>
      <w:r w:rsidRPr="00EE2B80">
        <w:rPr>
          <w:rFonts w:ascii="Arial" w:eastAsiaTheme="minorEastAsia" w:hAnsi="Arial" w:cs="Arial"/>
          <w:lang w:eastAsia="zh-CN"/>
        </w:rPr>
        <w:t>User Equipment (UE) radio transmission and reception</w:t>
      </w:r>
    </w:p>
    <w:p w:rsidR="00BF1ADE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C329F9">
        <w:rPr>
          <w:rFonts w:ascii="Arial" w:eastAsiaTheme="minorEastAsia" w:hAnsi="Arial" w:cs="Arial" w:hint="eastAsia"/>
          <w:lang w:eastAsia="zh-CN"/>
        </w:rPr>
        <w:t>[3]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hyperlink r:id="rId9" w:history="1">
        <w:r w:rsidRPr="00C329F9">
          <w:rPr>
            <w:rFonts w:ascii="Arial" w:eastAsiaTheme="minorEastAsia" w:hAnsi="Arial" w:cs="Arial"/>
            <w:lang w:eastAsia="zh-CN"/>
          </w:rPr>
          <w:t>R4-164443</w:t>
        </w:r>
      </w:hyperlink>
      <w:r w:rsidR="00D127AD">
        <w:rPr>
          <w:rFonts w:ascii="Arial" w:eastAsiaTheme="minorEastAsia" w:hAnsi="Arial" w:cs="Arial" w:hint="eastAsia"/>
          <w:lang w:eastAsia="zh-CN"/>
        </w:rPr>
        <w:t xml:space="preserve"> </w:t>
      </w:r>
      <w:r w:rsidRPr="00C329F9">
        <w:rPr>
          <w:rFonts w:ascii="Arial" w:eastAsiaTheme="minorEastAsia" w:hAnsi="Arial" w:cs="Arial"/>
          <w:lang w:eastAsia="zh-CN"/>
        </w:rPr>
        <w:t xml:space="preserve">LS on V2X multicarrier </w:t>
      </w:r>
      <w:r>
        <w:rPr>
          <w:rFonts w:ascii="Arial" w:eastAsiaTheme="minorEastAsia" w:hAnsi="Arial" w:cs="Arial"/>
          <w:lang w:eastAsia="zh-CN"/>
        </w:rPr>
        <w:t>configuration</w:t>
      </w:r>
    </w:p>
    <w:p w:rsidR="00BF1ADE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C329F9">
        <w:rPr>
          <w:rFonts w:ascii="Arial" w:eastAsiaTheme="minorEastAsia" w:hAnsi="Arial" w:cs="Arial" w:hint="eastAsia"/>
          <w:lang w:eastAsia="zh-CN"/>
        </w:rPr>
        <w:t>[</w:t>
      </w:r>
      <w:r>
        <w:rPr>
          <w:rFonts w:ascii="Arial" w:eastAsiaTheme="minorEastAsia" w:hAnsi="Arial" w:cs="Arial" w:hint="eastAsia"/>
          <w:lang w:eastAsia="zh-CN"/>
        </w:rPr>
        <w:t>4</w:t>
      </w:r>
      <w:r w:rsidRPr="00C329F9">
        <w:rPr>
          <w:rFonts w:ascii="Arial" w:eastAsiaTheme="minorEastAsia" w:hAnsi="Arial" w:cs="Arial" w:hint="eastAsia"/>
          <w:lang w:eastAsia="zh-CN"/>
        </w:rPr>
        <w:t xml:space="preserve">] TR36.885: </w:t>
      </w:r>
      <w:r w:rsidRPr="00C329F9">
        <w:rPr>
          <w:rFonts w:ascii="Arial" w:eastAsiaTheme="minorEastAsia" w:hAnsi="Arial" w:cs="Arial"/>
          <w:lang w:eastAsia="zh-CN"/>
        </w:rPr>
        <w:t xml:space="preserve">Study on </w:t>
      </w:r>
      <w:r w:rsidRPr="00C329F9">
        <w:rPr>
          <w:rFonts w:ascii="Arial" w:eastAsiaTheme="minorEastAsia" w:hAnsi="Arial" w:cs="Arial" w:hint="eastAsia"/>
          <w:lang w:eastAsia="zh-CN"/>
        </w:rPr>
        <w:t>LTE-based V2X Services</w:t>
      </w:r>
    </w:p>
    <w:p w:rsidR="0054323B" w:rsidRPr="00C329F9" w:rsidRDefault="0054323B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[5] R4-164849, </w:t>
      </w:r>
      <w:r w:rsidRPr="0054323B">
        <w:rPr>
          <w:rFonts w:ascii="Arial" w:eastAsiaTheme="minorEastAsia" w:hAnsi="Arial" w:cs="Arial"/>
          <w:lang w:eastAsia="zh-CN"/>
        </w:rPr>
        <w:t>WF on simulation assumptions for V2V REFSENS demodulation</w:t>
      </w:r>
    </w:p>
    <w:p w:rsidR="00BF1ADE" w:rsidRDefault="001F20B3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[6] R4-165955, Discussion on multiple component carrier operation in V2V</w:t>
      </w:r>
    </w:p>
    <w:p w:rsidR="001F20B3" w:rsidRPr="00C329F9" w:rsidRDefault="001F20B3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[7] R4-165956, Discussion on V2V UE </w:t>
      </w:r>
      <w:proofErr w:type="spellStart"/>
      <w:r>
        <w:rPr>
          <w:rFonts w:ascii="Arial" w:eastAsiaTheme="minorEastAsia" w:hAnsi="Arial" w:cs="Arial" w:hint="eastAsia"/>
          <w:lang w:eastAsia="zh-CN"/>
        </w:rPr>
        <w:t>Tx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RF </w:t>
      </w:r>
      <w:r>
        <w:rPr>
          <w:rFonts w:ascii="Arial" w:eastAsiaTheme="minorEastAsia" w:hAnsi="Arial" w:cs="Arial"/>
          <w:lang w:eastAsia="zh-CN"/>
        </w:rPr>
        <w:t>requirement</w:t>
      </w:r>
      <w:r>
        <w:rPr>
          <w:rFonts w:ascii="Arial" w:eastAsiaTheme="minorEastAsia" w:hAnsi="Arial" w:cs="Arial" w:hint="eastAsia"/>
          <w:lang w:eastAsia="zh-CN"/>
        </w:rPr>
        <w:t xml:space="preserve"> at 5.9GHz </w:t>
      </w:r>
    </w:p>
    <w:sectPr w:rsidR="001F20B3" w:rsidRPr="00C329F9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BA" w:rsidRDefault="009C70BA" w:rsidP="0096328A">
      <w:pPr>
        <w:spacing w:after="0"/>
      </w:pPr>
      <w:r>
        <w:separator/>
      </w:r>
    </w:p>
  </w:endnote>
  <w:endnote w:type="continuationSeparator" w:id="0">
    <w:p w:rsidR="009C70BA" w:rsidRDefault="009C70BA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BA" w:rsidRDefault="009C70BA" w:rsidP="0096328A">
      <w:pPr>
        <w:spacing w:after="0"/>
      </w:pPr>
      <w:r>
        <w:separator/>
      </w:r>
    </w:p>
  </w:footnote>
  <w:footnote w:type="continuationSeparator" w:id="0">
    <w:p w:rsidR="009C70BA" w:rsidRDefault="009C70BA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2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4378C"/>
    <w:multiLevelType w:val="hybridMultilevel"/>
    <w:tmpl w:val="52DAC910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3F16D80"/>
    <w:multiLevelType w:val="hybridMultilevel"/>
    <w:tmpl w:val="4574C460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10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  <w:num w:numId="12">
    <w:abstractNumId w:val="8"/>
  </w:num>
  <w:num w:numId="13">
    <w:abstractNumId w:val="3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3B37"/>
    <w:rsid w:val="000073E6"/>
    <w:rsid w:val="00030EE2"/>
    <w:rsid w:val="00033FAF"/>
    <w:rsid w:val="000535DF"/>
    <w:rsid w:val="00057E18"/>
    <w:rsid w:val="00067149"/>
    <w:rsid w:val="00070DA2"/>
    <w:rsid w:val="00074098"/>
    <w:rsid w:val="000A04A8"/>
    <w:rsid w:val="000A1D89"/>
    <w:rsid w:val="000C49AF"/>
    <w:rsid w:val="000C5F03"/>
    <w:rsid w:val="000D30CA"/>
    <w:rsid w:val="000F1412"/>
    <w:rsid w:val="000F63CC"/>
    <w:rsid w:val="00104E1B"/>
    <w:rsid w:val="001106C6"/>
    <w:rsid w:val="00121B54"/>
    <w:rsid w:val="00121F6B"/>
    <w:rsid w:val="00133368"/>
    <w:rsid w:val="0013790A"/>
    <w:rsid w:val="00142037"/>
    <w:rsid w:val="0016467C"/>
    <w:rsid w:val="001951C2"/>
    <w:rsid w:val="0019537D"/>
    <w:rsid w:val="001A4EB2"/>
    <w:rsid w:val="001C77A8"/>
    <w:rsid w:val="001D10BD"/>
    <w:rsid w:val="001D1615"/>
    <w:rsid w:val="001D47F5"/>
    <w:rsid w:val="001F20B3"/>
    <w:rsid w:val="00205EA3"/>
    <w:rsid w:val="00221A6B"/>
    <w:rsid w:val="00222E51"/>
    <w:rsid w:val="00244708"/>
    <w:rsid w:val="002538B5"/>
    <w:rsid w:val="002666F7"/>
    <w:rsid w:val="00297C09"/>
    <w:rsid w:val="002A3C34"/>
    <w:rsid w:val="002B57A4"/>
    <w:rsid w:val="002C5BE5"/>
    <w:rsid w:val="002E15EA"/>
    <w:rsid w:val="002F4BFA"/>
    <w:rsid w:val="00322CB1"/>
    <w:rsid w:val="00344826"/>
    <w:rsid w:val="003473D2"/>
    <w:rsid w:val="003968B3"/>
    <w:rsid w:val="003B5B85"/>
    <w:rsid w:val="003C53D0"/>
    <w:rsid w:val="003C5F79"/>
    <w:rsid w:val="003F1EDF"/>
    <w:rsid w:val="004107CB"/>
    <w:rsid w:val="00413808"/>
    <w:rsid w:val="004263E8"/>
    <w:rsid w:val="00427019"/>
    <w:rsid w:val="00431465"/>
    <w:rsid w:val="00434F1C"/>
    <w:rsid w:val="004417A0"/>
    <w:rsid w:val="00446E68"/>
    <w:rsid w:val="00452890"/>
    <w:rsid w:val="00465C3E"/>
    <w:rsid w:val="00485240"/>
    <w:rsid w:val="00486B6D"/>
    <w:rsid w:val="00495686"/>
    <w:rsid w:val="004A5E47"/>
    <w:rsid w:val="004B1C7D"/>
    <w:rsid w:val="004B6B8C"/>
    <w:rsid w:val="004C1F83"/>
    <w:rsid w:val="00503F32"/>
    <w:rsid w:val="005210C1"/>
    <w:rsid w:val="00523A35"/>
    <w:rsid w:val="00530F14"/>
    <w:rsid w:val="00540900"/>
    <w:rsid w:val="0054323B"/>
    <w:rsid w:val="00555605"/>
    <w:rsid w:val="0058086B"/>
    <w:rsid w:val="005A3702"/>
    <w:rsid w:val="005B58E1"/>
    <w:rsid w:val="005B73D1"/>
    <w:rsid w:val="005F0E42"/>
    <w:rsid w:val="006031D4"/>
    <w:rsid w:val="0061379B"/>
    <w:rsid w:val="00616957"/>
    <w:rsid w:val="00617A9E"/>
    <w:rsid w:val="006227D2"/>
    <w:rsid w:val="0063050F"/>
    <w:rsid w:val="00644067"/>
    <w:rsid w:val="00663B78"/>
    <w:rsid w:val="00666A35"/>
    <w:rsid w:val="006732BF"/>
    <w:rsid w:val="006745C0"/>
    <w:rsid w:val="00693657"/>
    <w:rsid w:val="006C4CF3"/>
    <w:rsid w:val="006D616B"/>
    <w:rsid w:val="00700008"/>
    <w:rsid w:val="007038E2"/>
    <w:rsid w:val="0073029A"/>
    <w:rsid w:val="007338FB"/>
    <w:rsid w:val="00747E8E"/>
    <w:rsid w:val="00752367"/>
    <w:rsid w:val="007530F9"/>
    <w:rsid w:val="007639B5"/>
    <w:rsid w:val="00770BCA"/>
    <w:rsid w:val="007725CC"/>
    <w:rsid w:val="00776447"/>
    <w:rsid w:val="0077692A"/>
    <w:rsid w:val="007913C4"/>
    <w:rsid w:val="007A5D24"/>
    <w:rsid w:val="007B0982"/>
    <w:rsid w:val="007B6993"/>
    <w:rsid w:val="007D59E6"/>
    <w:rsid w:val="007E0BBD"/>
    <w:rsid w:val="007E709B"/>
    <w:rsid w:val="00801BD5"/>
    <w:rsid w:val="00802937"/>
    <w:rsid w:val="00820DD8"/>
    <w:rsid w:val="00835AA8"/>
    <w:rsid w:val="00856FC8"/>
    <w:rsid w:val="00863081"/>
    <w:rsid w:val="00874832"/>
    <w:rsid w:val="008801F3"/>
    <w:rsid w:val="00881804"/>
    <w:rsid w:val="00883ADA"/>
    <w:rsid w:val="00885681"/>
    <w:rsid w:val="008869F2"/>
    <w:rsid w:val="008B228F"/>
    <w:rsid w:val="008B2FE7"/>
    <w:rsid w:val="008C370F"/>
    <w:rsid w:val="008D6525"/>
    <w:rsid w:val="0090170E"/>
    <w:rsid w:val="00912020"/>
    <w:rsid w:val="009311CF"/>
    <w:rsid w:val="00931D17"/>
    <w:rsid w:val="00946DE8"/>
    <w:rsid w:val="00951848"/>
    <w:rsid w:val="0096328A"/>
    <w:rsid w:val="009750DF"/>
    <w:rsid w:val="00976F10"/>
    <w:rsid w:val="00986694"/>
    <w:rsid w:val="0099168F"/>
    <w:rsid w:val="00995B6C"/>
    <w:rsid w:val="009A050B"/>
    <w:rsid w:val="009B7F4C"/>
    <w:rsid w:val="009C3240"/>
    <w:rsid w:val="009C3DAE"/>
    <w:rsid w:val="009C70BA"/>
    <w:rsid w:val="009D1523"/>
    <w:rsid w:val="009D2B47"/>
    <w:rsid w:val="009F2AD2"/>
    <w:rsid w:val="00A125E3"/>
    <w:rsid w:val="00A25A50"/>
    <w:rsid w:val="00A52D78"/>
    <w:rsid w:val="00A735CA"/>
    <w:rsid w:val="00A94B8F"/>
    <w:rsid w:val="00AA3E28"/>
    <w:rsid w:val="00AB346B"/>
    <w:rsid w:val="00AC41EF"/>
    <w:rsid w:val="00AD2FC0"/>
    <w:rsid w:val="00AD5C57"/>
    <w:rsid w:val="00AE5B41"/>
    <w:rsid w:val="00AE759A"/>
    <w:rsid w:val="00AF4307"/>
    <w:rsid w:val="00B11CEA"/>
    <w:rsid w:val="00B23661"/>
    <w:rsid w:val="00B23B63"/>
    <w:rsid w:val="00B30C18"/>
    <w:rsid w:val="00B54B62"/>
    <w:rsid w:val="00B63A85"/>
    <w:rsid w:val="00B76621"/>
    <w:rsid w:val="00B87FC9"/>
    <w:rsid w:val="00B937CA"/>
    <w:rsid w:val="00BA7932"/>
    <w:rsid w:val="00BB5375"/>
    <w:rsid w:val="00BC0256"/>
    <w:rsid w:val="00BC15D9"/>
    <w:rsid w:val="00BD74E1"/>
    <w:rsid w:val="00BE0557"/>
    <w:rsid w:val="00BE3D3E"/>
    <w:rsid w:val="00BE7C6E"/>
    <w:rsid w:val="00BF1ADE"/>
    <w:rsid w:val="00C15F21"/>
    <w:rsid w:val="00C43318"/>
    <w:rsid w:val="00C44534"/>
    <w:rsid w:val="00C66467"/>
    <w:rsid w:val="00C800BB"/>
    <w:rsid w:val="00C81878"/>
    <w:rsid w:val="00C9545D"/>
    <w:rsid w:val="00C96A60"/>
    <w:rsid w:val="00CA460D"/>
    <w:rsid w:val="00CB06B1"/>
    <w:rsid w:val="00CB4933"/>
    <w:rsid w:val="00CD4956"/>
    <w:rsid w:val="00CD5A57"/>
    <w:rsid w:val="00CE59CC"/>
    <w:rsid w:val="00CE655C"/>
    <w:rsid w:val="00D052DD"/>
    <w:rsid w:val="00D07F02"/>
    <w:rsid w:val="00D127AD"/>
    <w:rsid w:val="00D13621"/>
    <w:rsid w:val="00D1509D"/>
    <w:rsid w:val="00D472FE"/>
    <w:rsid w:val="00D623F4"/>
    <w:rsid w:val="00D747D8"/>
    <w:rsid w:val="00D82C0A"/>
    <w:rsid w:val="00D977C4"/>
    <w:rsid w:val="00DA7D00"/>
    <w:rsid w:val="00DC774A"/>
    <w:rsid w:val="00DD6816"/>
    <w:rsid w:val="00DE5F1C"/>
    <w:rsid w:val="00E05205"/>
    <w:rsid w:val="00E27F2C"/>
    <w:rsid w:val="00E60E72"/>
    <w:rsid w:val="00E6426E"/>
    <w:rsid w:val="00E73A73"/>
    <w:rsid w:val="00EA2E36"/>
    <w:rsid w:val="00EA72DA"/>
    <w:rsid w:val="00EA765F"/>
    <w:rsid w:val="00EC477E"/>
    <w:rsid w:val="00ED015A"/>
    <w:rsid w:val="00ED2153"/>
    <w:rsid w:val="00ED5AF9"/>
    <w:rsid w:val="00EE2B71"/>
    <w:rsid w:val="00EF51EA"/>
    <w:rsid w:val="00EF7F71"/>
    <w:rsid w:val="00F12FFE"/>
    <w:rsid w:val="00F24F47"/>
    <w:rsid w:val="00F2548C"/>
    <w:rsid w:val="00F64EEF"/>
    <w:rsid w:val="00F82C06"/>
    <w:rsid w:val="00F84200"/>
    <w:rsid w:val="00F86837"/>
    <w:rsid w:val="00F96684"/>
    <w:rsid w:val="00FA7FA8"/>
    <w:rsid w:val="00FC3408"/>
    <w:rsid w:val="00FC3A6E"/>
    <w:rsid w:val="00FC7A4B"/>
    <w:rsid w:val="00FD5FE3"/>
    <w:rsid w:val="00FF0962"/>
    <w:rsid w:val="00FF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0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1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D59E6"/>
  </w:style>
  <w:style w:type="character" w:customStyle="1" w:styleId="Char2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D59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0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1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D59E6"/>
  </w:style>
  <w:style w:type="character" w:customStyle="1" w:styleId="Char2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D59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inistrator\AppData\Local\Docs\R4-16444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3DD0D-EEB1-4DDE-9D4B-1ED2C2AB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1237</Words>
  <Characters>7051</Characters>
  <Application>Microsoft Office Word</Application>
  <DocSecurity>0</DocSecurity>
  <Lines>58</Lines>
  <Paragraphs>16</Paragraphs>
  <ScaleCrop>false</ScaleCrop>
  <Company>Samsung Electronics</Company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dcterms:created xsi:type="dcterms:W3CDTF">2016-08-12T05:07:00Z</dcterms:created>
  <dcterms:modified xsi:type="dcterms:W3CDTF">2016-08-12T09:37:00Z</dcterms:modified>
</cp:coreProperties>
</file>